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63E9" w14:textId="184181D1" w:rsidR="0064779D" w:rsidRDefault="00DA1FC4">
      <w:r>
        <w:rPr>
          <w:noProof/>
        </w:rPr>
        <w:drawing>
          <wp:inline distT="0" distB="0" distL="0" distR="0" wp14:anchorId="241DF549" wp14:editId="712CCD30">
            <wp:extent cx="1440000" cy="463016"/>
            <wp:effectExtent l="0" t="0" r="8255" b="0"/>
            <wp:docPr id="1409340389" name="Image 1" descr="Une image contenant Graphique, graphism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340389" name="Image 1" descr="Une image contenant Graphique, graphisme, Polic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6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BD17D" w14:textId="77777777" w:rsidR="00DA1FC4" w:rsidRDefault="008C177F">
      <w:r w:rsidRPr="00DA1FC4">
        <w:rPr>
          <w:b/>
          <w:bCs/>
          <w:sz w:val="28"/>
          <w:szCs w:val="28"/>
        </w:rPr>
        <w:t>Projet de vœu à proposer au vote du CA</w:t>
      </w:r>
      <w:r w:rsidRPr="00C00B62">
        <w:rPr>
          <w:b/>
          <w:bCs/>
        </w:rPr>
        <w:t xml:space="preserve"> </w:t>
      </w:r>
    </w:p>
    <w:p w14:paraId="10BC8033" w14:textId="211FD49A" w:rsidR="008C177F" w:rsidRDefault="008C177F">
      <w:r>
        <w:t>(</w:t>
      </w:r>
      <w:proofErr w:type="gramStart"/>
      <w:r>
        <w:t>le</w:t>
      </w:r>
      <w:proofErr w:type="gramEnd"/>
      <w:r>
        <w:t xml:space="preserve"> présenter en amont au CE pour information, même si cela n’est pas obligatoire : un vœu en lien avec l’ordre du jour peut être proposé au vote : </w:t>
      </w:r>
      <w:hyperlink r:id="rId6" w:history="1">
        <w:r w:rsidRPr="00B85EAC">
          <w:rPr>
            <w:rStyle w:val="Lienhypertexte"/>
          </w:rPr>
          <w:t>https://lesite.snepfsu.fr/agir/agir-dans-letablissement/le-conseil-dadministration/le-vote-du-voeu-au-ca-une-necessite-democratique/</w:t>
        </w:r>
      </w:hyperlink>
      <w:r w:rsidR="00C00B62">
        <w:rPr>
          <w:rStyle w:val="Lienhypertexte"/>
        </w:rPr>
        <w:t>)</w:t>
      </w:r>
    </w:p>
    <w:p w14:paraId="36ABE231" w14:textId="77777777" w:rsidR="00C00B62" w:rsidRDefault="00C00B62"/>
    <w:p w14:paraId="43386499" w14:textId="4B41CEEB" w:rsidR="002319FF" w:rsidRDefault="008C177F">
      <w:r>
        <w:t xml:space="preserve">Les membres du CA du </w:t>
      </w:r>
      <w:r w:rsidRPr="00F35A4B">
        <w:rPr>
          <w:color w:val="FF0000"/>
        </w:rPr>
        <w:t>ETABLISSEMENT</w:t>
      </w:r>
      <w:r>
        <w:t xml:space="preserve"> (</w:t>
      </w:r>
      <w:r w:rsidRPr="00F35A4B">
        <w:rPr>
          <w:i/>
        </w:rPr>
        <w:t>ou si le vœu n’est pas mis au vote </w:t>
      </w:r>
      <w:r>
        <w:t>: « les représentant</w:t>
      </w:r>
      <w:r w:rsidR="000018CA">
        <w:t>.e</w:t>
      </w:r>
      <w:r>
        <w:t>s des personnels d’éducation et d’enseignement et les représentant</w:t>
      </w:r>
      <w:r w:rsidR="000018CA">
        <w:t>.e</w:t>
      </w:r>
      <w:r>
        <w:t>s de parents d’élèves »)</w:t>
      </w:r>
      <w:r w:rsidR="002319FF">
        <w:t> :</w:t>
      </w:r>
    </w:p>
    <w:p w14:paraId="65781E0B" w14:textId="77777777" w:rsidR="002319FF" w:rsidRDefault="002319FF">
      <w:r>
        <w:t>1 -contestent la DHG 2025 pour les raisons suivantes :</w:t>
      </w:r>
    </w:p>
    <w:p w14:paraId="4C256B61" w14:textId="77777777" w:rsidR="002319FF" w:rsidRDefault="002319FF">
      <w:r>
        <w:t xml:space="preserve">Le volume global de la DHG pour la rentrée 2025 ne permet pas de réduire les effectifs par classe et d’assurer un enseignement de qualité pour </w:t>
      </w:r>
      <w:proofErr w:type="spellStart"/>
      <w:r>
        <w:t>tou.tes</w:t>
      </w:r>
      <w:proofErr w:type="spellEnd"/>
      <w:r>
        <w:t xml:space="preserve"> (dédoublements, soutiens, projets… </w:t>
      </w:r>
      <w:r w:rsidRPr="002319FF">
        <w:rPr>
          <w:i/>
        </w:rPr>
        <w:t>expliciter</w:t>
      </w:r>
      <w:r>
        <w:t xml:space="preserve">). Le nombre trop important d’HSA dégrade les conditions de travail et ne permet pas d’avoir des postes stables sur notre établissement. </w:t>
      </w:r>
    </w:p>
    <w:p w14:paraId="52954AD8" w14:textId="77777777" w:rsidR="008C177F" w:rsidRDefault="002319FF" w:rsidP="002319FF">
      <w:pPr>
        <w:pStyle w:val="Paragraphedeliste"/>
        <w:numPr>
          <w:ilvl w:val="0"/>
          <w:numId w:val="4"/>
        </w:numPr>
        <w:ind w:left="284" w:hanging="284"/>
      </w:pPr>
      <w:r>
        <w:t xml:space="preserve">- </w:t>
      </w:r>
      <w:r w:rsidR="008C177F">
        <w:t xml:space="preserve"> demandent une amélioration de la DHG qui est attribuée à l’établissement pour permettre la</w:t>
      </w:r>
      <w:r>
        <w:t xml:space="preserve"> réussite de </w:t>
      </w:r>
      <w:proofErr w:type="spellStart"/>
      <w:r>
        <w:t>tou.tes</w:t>
      </w:r>
      <w:proofErr w:type="spellEnd"/>
      <w:r>
        <w:t xml:space="preserve"> les élèves.</w:t>
      </w:r>
      <w:r w:rsidR="008C177F">
        <w:t xml:space="preserve"> </w:t>
      </w:r>
    </w:p>
    <w:p w14:paraId="44651BCE" w14:textId="77777777" w:rsidR="008C177F" w:rsidRDefault="008C177F">
      <w:r>
        <w:t>Afin de limiter le nombre d’élèves par classe, de créer les dédoublement</w:t>
      </w:r>
      <w:r w:rsidR="000D33D3">
        <w:t>s</w:t>
      </w:r>
      <w:r>
        <w:t xml:space="preserve"> nécessaires à </w:t>
      </w:r>
      <w:r w:rsidR="000D33D3">
        <w:t>un</w:t>
      </w:r>
      <w:r w:rsidR="00F35A4B">
        <w:t xml:space="preserve"> enseignement de qualité, </w:t>
      </w:r>
      <w:r>
        <w:t>d’avoir de bonnes conditions d’apprentissage pour les élèves et de travail pour les personnels, nous demandons :</w:t>
      </w:r>
    </w:p>
    <w:p w14:paraId="75E897C8" w14:textId="3F4BCFDC" w:rsidR="008C177F" w:rsidRDefault="008C177F" w:rsidP="008C177F">
      <w:pPr>
        <w:pStyle w:val="Paragraphedeliste"/>
        <w:numPr>
          <w:ilvl w:val="0"/>
          <w:numId w:val="1"/>
        </w:numPr>
      </w:pPr>
      <w:r w:rsidRPr="002319FF">
        <w:rPr>
          <w:color w:val="FF0000"/>
        </w:rPr>
        <w:t>X</w:t>
      </w:r>
      <w:r>
        <w:t xml:space="preserve"> heures de plus pour créer tant de classe</w:t>
      </w:r>
      <w:r w:rsidR="000018CA">
        <w:t>(s)</w:t>
      </w:r>
      <w:r>
        <w:t xml:space="preserve"> sur tel et tel niveau</w:t>
      </w:r>
      <w:r w:rsidR="000018CA">
        <w:t>(</w:t>
      </w:r>
      <w:r>
        <w:t>x</w:t>
      </w:r>
      <w:r w:rsidR="000018CA">
        <w:t>)</w:t>
      </w:r>
      <w:r>
        <w:t xml:space="preserve"> et des dédoublements dans tel</w:t>
      </w:r>
      <w:r w:rsidR="000018CA">
        <w:t>le</w:t>
      </w:r>
      <w:r>
        <w:t xml:space="preserve"> et tel</w:t>
      </w:r>
      <w:r w:rsidR="000018CA">
        <w:t>le</w:t>
      </w:r>
      <w:r>
        <w:t xml:space="preserve"> discipline</w:t>
      </w:r>
      <w:r w:rsidR="000018CA">
        <w:t>(</w:t>
      </w:r>
      <w:r>
        <w:t>s</w:t>
      </w:r>
      <w:r w:rsidR="000018CA">
        <w:t>)</w:t>
      </w:r>
      <w:r w:rsidR="000D33D3">
        <w:t xml:space="preserve"> </w:t>
      </w:r>
      <w:r w:rsidR="000D33D3" w:rsidRPr="000D33D3">
        <w:rPr>
          <w:i/>
          <w:color w:val="FF0000"/>
        </w:rPr>
        <w:t>(préciser)</w:t>
      </w:r>
      <w:r w:rsidR="00F35A4B" w:rsidRPr="000D33D3">
        <w:rPr>
          <w:i/>
          <w:color w:val="FF0000"/>
        </w:rPr>
        <w:t>.</w:t>
      </w:r>
    </w:p>
    <w:p w14:paraId="7713CDB6" w14:textId="77777777" w:rsidR="008C177F" w:rsidRDefault="008C177F" w:rsidP="008C177F">
      <w:pPr>
        <w:pStyle w:val="Paragraphedeliste"/>
        <w:numPr>
          <w:ilvl w:val="0"/>
          <w:numId w:val="1"/>
        </w:numPr>
      </w:pPr>
      <w:r>
        <w:t>La transformation d’</w:t>
      </w:r>
      <w:r w:rsidRPr="002319FF">
        <w:rPr>
          <w:color w:val="FF0000"/>
        </w:rPr>
        <w:t>Y</w:t>
      </w:r>
      <w:r>
        <w:t xml:space="preserve"> Heures supplémentaires années</w:t>
      </w:r>
      <w:r w:rsidR="002319FF">
        <w:t xml:space="preserve"> (HSA)</w:t>
      </w:r>
      <w:r>
        <w:t xml:space="preserve"> en Heures postes </w:t>
      </w:r>
      <w:r w:rsidRPr="000D33D3">
        <w:rPr>
          <w:i/>
          <w:color w:val="FF0000"/>
        </w:rPr>
        <w:t>(expliquer pourquoi)</w:t>
      </w:r>
      <w:r>
        <w:t>.</w:t>
      </w:r>
    </w:p>
    <w:p w14:paraId="4DC7BB46" w14:textId="77777777" w:rsidR="008C177F" w:rsidRDefault="008C177F" w:rsidP="008C177F">
      <w:pPr>
        <w:pStyle w:val="Paragraphedeliste"/>
      </w:pPr>
    </w:p>
    <w:p w14:paraId="02684586" w14:textId="77777777" w:rsidR="008C177F" w:rsidRDefault="008C177F" w:rsidP="008C177F">
      <w:pPr>
        <w:pStyle w:val="Paragraphedeliste"/>
      </w:pPr>
      <w:r>
        <w:t xml:space="preserve">Cette année, le PLF 2025 n’étant pas encore adopté, nos demandes peuvent permettre de construire un budget de l’Etat qui réponde aux besoins du Service Public d’Education. </w:t>
      </w:r>
    </w:p>
    <w:p w14:paraId="753FD807" w14:textId="77777777" w:rsidR="008C177F" w:rsidRDefault="008C177F" w:rsidP="008C177F">
      <w:pPr>
        <w:pStyle w:val="Paragraphedeliste"/>
      </w:pPr>
    </w:p>
    <w:p w14:paraId="2D4F8726" w14:textId="77777777" w:rsidR="008C177F" w:rsidRDefault="008C177F" w:rsidP="008C177F">
      <w:pPr>
        <w:pStyle w:val="Paragraphedeliste"/>
      </w:pPr>
      <w:r w:rsidRPr="00F35A4B">
        <w:rPr>
          <w:i/>
        </w:rPr>
        <w:t>Possibilités pour poursuivre la lutte contre le choc des savoirs</w:t>
      </w:r>
      <w:r>
        <w:t> :</w:t>
      </w:r>
    </w:p>
    <w:p w14:paraId="5F0077EC" w14:textId="5A721039" w:rsidR="00F35A4B" w:rsidRDefault="008C177F" w:rsidP="008C177F">
      <w:pPr>
        <w:pStyle w:val="yiv4330274926msonormal"/>
        <w:shd w:val="clear" w:color="auto" w:fill="FFFFFF"/>
        <w:spacing w:before="0" w:beforeAutospacing="0" w:after="0" w:afterAutospacing="0" w:line="34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A610A2">
        <w:rPr>
          <w:rFonts w:ascii="Calibri" w:hAnsi="Calibri" w:cs="Calibri"/>
          <w:b/>
          <w:bCs/>
          <w:sz w:val="22"/>
          <w:szCs w:val="22"/>
        </w:rPr>
        <w:t>Le maintien des groupes de niveau</w:t>
      </w:r>
      <w:r>
        <w:rPr>
          <w:rFonts w:ascii="Calibri" w:hAnsi="Calibri" w:cs="Calibri"/>
          <w:b/>
          <w:bCs/>
          <w:sz w:val="22"/>
          <w:szCs w:val="22"/>
        </w:rPr>
        <w:t>x</w:t>
      </w:r>
      <w:r w:rsidRPr="00A610A2">
        <w:rPr>
          <w:rFonts w:ascii="Calibri" w:hAnsi="Calibri" w:cs="Calibri"/>
          <w:b/>
          <w:bCs/>
          <w:sz w:val="22"/>
          <w:szCs w:val="22"/>
        </w:rPr>
        <w:t xml:space="preserve"> (mathématiques, français) et son élargissement aux niveaux 4è-3è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33D3">
        <w:rPr>
          <w:rFonts w:ascii="Calibri" w:hAnsi="Calibri" w:cs="Calibri"/>
          <w:b/>
          <w:bCs/>
          <w:sz w:val="22"/>
          <w:szCs w:val="22"/>
        </w:rPr>
        <w:t>sont des</w:t>
      </w:r>
      <w:r w:rsidRPr="00A610A2">
        <w:rPr>
          <w:rFonts w:ascii="Calibri" w:hAnsi="Calibri" w:cs="Calibri"/>
          <w:b/>
          <w:bCs/>
          <w:sz w:val="22"/>
          <w:szCs w:val="22"/>
        </w:rPr>
        <w:t xml:space="preserve"> mesure</w:t>
      </w:r>
      <w:r w:rsidR="000D33D3">
        <w:rPr>
          <w:rFonts w:ascii="Calibri" w:hAnsi="Calibri" w:cs="Calibri"/>
          <w:b/>
          <w:bCs/>
          <w:sz w:val="22"/>
          <w:szCs w:val="22"/>
        </w:rPr>
        <w:t>s</w:t>
      </w:r>
      <w:r w:rsidRPr="00A610A2">
        <w:rPr>
          <w:rFonts w:ascii="Calibri" w:hAnsi="Calibri" w:cs="Calibri"/>
          <w:b/>
          <w:bCs/>
          <w:sz w:val="22"/>
          <w:szCs w:val="22"/>
        </w:rPr>
        <w:t xml:space="preserve"> inégalitaire</w:t>
      </w:r>
      <w:r w:rsidR="000018CA">
        <w:rPr>
          <w:rFonts w:ascii="Calibri" w:hAnsi="Calibri" w:cs="Calibri"/>
          <w:b/>
          <w:bCs/>
          <w:sz w:val="22"/>
          <w:szCs w:val="22"/>
        </w:rPr>
        <w:t>s</w:t>
      </w:r>
      <w:r w:rsidRPr="00A610A2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0018CA">
        <w:rPr>
          <w:rFonts w:ascii="Calibri" w:hAnsi="Calibri" w:cs="Calibri"/>
          <w:sz w:val="22"/>
          <w:szCs w:val="22"/>
        </w:rPr>
        <w:t>L</w:t>
      </w:r>
      <w:r w:rsidRPr="00A610A2">
        <w:rPr>
          <w:rFonts w:ascii="Calibri" w:hAnsi="Calibri" w:cs="Calibri"/>
          <w:sz w:val="22"/>
          <w:szCs w:val="22"/>
        </w:rPr>
        <w:t xml:space="preserve">’arrêté « groupes de </w:t>
      </w:r>
      <w:r w:rsidR="00F35A4B">
        <w:rPr>
          <w:rFonts w:ascii="Calibri" w:hAnsi="Calibri" w:cs="Calibri"/>
          <w:sz w:val="22"/>
          <w:szCs w:val="22"/>
        </w:rPr>
        <w:t>besoins</w:t>
      </w:r>
      <w:r w:rsidRPr="00A610A2">
        <w:rPr>
          <w:rFonts w:ascii="Calibri" w:hAnsi="Calibri" w:cs="Calibri"/>
          <w:sz w:val="22"/>
          <w:szCs w:val="22"/>
        </w:rPr>
        <w:t xml:space="preserve"> » a été annulé par le Conseil d’État. </w:t>
      </w:r>
      <w:r w:rsidR="00F35A4B">
        <w:rPr>
          <w:rFonts w:ascii="Calibri" w:hAnsi="Calibri" w:cs="Calibri"/>
          <w:sz w:val="22"/>
          <w:szCs w:val="22"/>
        </w:rPr>
        <w:t xml:space="preserve">Nous dénonçons les mesures du « choc des savoirs » qui visent à rendre l’école publique française encore plus inégalitaire qu’elle ne l’est actuellement, et demandons le retrait de ces mesures. </w:t>
      </w:r>
    </w:p>
    <w:p w14:paraId="5DD80E40" w14:textId="2F8089A2" w:rsidR="008C177F" w:rsidRDefault="008C177F" w:rsidP="00DA1FC4">
      <w:pPr>
        <w:pStyle w:val="yiv4330274926msonormal"/>
        <w:shd w:val="clear" w:color="auto" w:fill="FFFFFF"/>
        <w:spacing w:before="0" w:beforeAutospacing="0" w:after="0" w:afterAutospacing="0" w:line="340" w:lineRule="atLeast"/>
        <w:ind w:left="360"/>
        <w:jc w:val="both"/>
      </w:pPr>
      <w:r w:rsidRPr="000D33D3">
        <w:rPr>
          <w:rFonts w:ascii="Calibri" w:hAnsi="Calibri" w:cs="Calibri"/>
          <w:sz w:val="22"/>
          <w:szCs w:val="22"/>
        </w:rPr>
        <w:t>Sous réserve de l’adoption d’autres textes, à la rentrée 2025, c’est l’organisation de la rentrée 2023 qui sera règlementaire : retour de l’heure de « soutien/approfondissement » en sixième et rétablissement de l’accompagnement personnalisé. Le Conseil d’État a rappelé les textes règlementaires encadrant les compétences du CA, et a réaffirmé sans aucune ambigüité que toute l’organisation des regroupements interclasses « est laissée à l’appréciation de chaque établissement, en tenant compte de ses spécificités ».</w:t>
      </w:r>
    </w:p>
    <w:p w14:paraId="44A7A1B0" w14:textId="77777777" w:rsidR="008C177F" w:rsidRDefault="008C177F" w:rsidP="008C177F">
      <w:pPr>
        <w:pStyle w:val="Paragraphedeliste"/>
      </w:pPr>
    </w:p>
    <w:sectPr w:rsidR="008C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BC5"/>
    <w:multiLevelType w:val="hybridMultilevel"/>
    <w:tmpl w:val="BDD8B9B0"/>
    <w:lvl w:ilvl="0" w:tplc="FC609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5A03"/>
    <w:multiLevelType w:val="hybridMultilevel"/>
    <w:tmpl w:val="A7BC6ED0"/>
    <w:lvl w:ilvl="0" w:tplc="502AD1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B2216"/>
    <w:multiLevelType w:val="hybridMultilevel"/>
    <w:tmpl w:val="3B70B3D8"/>
    <w:lvl w:ilvl="0" w:tplc="CC1A8DE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28710B"/>
    <w:multiLevelType w:val="hybridMultilevel"/>
    <w:tmpl w:val="792619F8"/>
    <w:lvl w:ilvl="0" w:tplc="022C8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886260">
    <w:abstractNumId w:val="0"/>
  </w:num>
  <w:num w:numId="2" w16cid:durableId="882792637">
    <w:abstractNumId w:val="2"/>
  </w:num>
  <w:num w:numId="3" w16cid:durableId="1627348535">
    <w:abstractNumId w:val="3"/>
  </w:num>
  <w:num w:numId="4" w16cid:durableId="186582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7F"/>
    <w:rsid w:val="000018CA"/>
    <w:rsid w:val="000D33D3"/>
    <w:rsid w:val="002319FF"/>
    <w:rsid w:val="00431D08"/>
    <w:rsid w:val="0064779D"/>
    <w:rsid w:val="008C177F"/>
    <w:rsid w:val="00B85EAC"/>
    <w:rsid w:val="00BD6DE4"/>
    <w:rsid w:val="00C00B62"/>
    <w:rsid w:val="00DA1FC4"/>
    <w:rsid w:val="00F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0F09"/>
  <w15:chartTrackingRefBased/>
  <w15:docId w15:val="{F253DB0F-28C2-4ECC-977E-13A21D95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77F"/>
    <w:pPr>
      <w:ind w:left="720"/>
      <w:contextualSpacing/>
    </w:pPr>
  </w:style>
  <w:style w:type="paragraph" w:customStyle="1" w:styleId="yiv4330274926msonormal">
    <w:name w:val="yiv4330274926msonormal"/>
    <w:basedOn w:val="Normal"/>
    <w:rsid w:val="008C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85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ite.snepfsu.fr/agir/agir-dans-letablissement/le-conseil-dadministration/le-vote-du-voeu-au-ca-une-necessite-democratiqu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Jade</cp:lastModifiedBy>
  <cp:revision>6</cp:revision>
  <dcterms:created xsi:type="dcterms:W3CDTF">2025-01-12T16:52:00Z</dcterms:created>
  <dcterms:modified xsi:type="dcterms:W3CDTF">2025-01-13T15:21:00Z</dcterms:modified>
</cp:coreProperties>
</file>