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34" w:rsidRDefault="007C542C" w:rsidP="001F37D3">
      <w:pPr>
        <w:pStyle w:val="Titre"/>
        <w:tabs>
          <w:tab w:val="left" w:pos="1470"/>
          <w:tab w:val="center" w:pos="5233"/>
        </w:tabs>
        <w:jc w:val="left"/>
        <w:rPr>
          <w:color w:val="000000"/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-8890</wp:posOffset>
                </wp:positionV>
                <wp:extent cx="1444625" cy="30543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06" w:rsidRPr="00E77B06" w:rsidRDefault="004D0481" w:rsidP="004D04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Mars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0.5pt;margin-top:-.7pt;width:113.75pt;height:24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">
                <v:textbox style="mso-fit-shape-to-text:t">
                  <w:txbxContent>
                    <w:p w:rsidR="00E77B06" w:rsidRPr="00E77B06" w:rsidRDefault="004D0481" w:rsidP="004D048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Mars 2014</w:t>
                      </w:r>
                    </w:p>
                  </w:txbxContent>
                </v:textbox>
              </v:shape>
            </w:pict>
          </mc:Fallback>
        </mc:AlternateContent>
      </w:r>
      <w:r w:rsidR="001F37D3">
        <w:rPr>
          <w:color w:val="000000"/>
          <w:sz w:val="40"/>
        </w:rPr>
        <w:tab/>
      </w:r>
      <w:r w:rsidR="001F37D3">
        <w:rPr>
          <w:color w:val="000000"/>
          <w:sz w:val="40"/>
        </w:rPr>
        <w:tab/>
      </w:r>
      <w:r w:rsidR="00DC1D34">
        <w:rPr>
          <w:color w:val="000000"/>
          <w:sz w:val="40"/>
        </w:rPr>
        <w:t>Fiche diagnostic</w:t>
      </w:r>
      <w:r w:rsidR="00E77B06">
        <w:rPr>
          <w:color w:val="000000"/>
          <w:sz w:val="40"/>
        </w:rPr>
        <w:t xml:space="preserve"> </w:t>
      </w:r>
    </w:p>
    <w:p w:rsidR="00DC1D34" w:rsidRDefault="00DC1D34">
      <w:pPr>
        <w:pStyle w:val="Titre"/>
        <w:jc w:val="left"/>
        <w:rPr>
          <w:sz w:val="16"/>
        </w:rPr>
      </w:pPr>
    </w:p>
    <w:p w:rsidR="00DC1D34" w:rsidRDefault="00DC1D34">
      <w:pPr>
        <w:pStyle w:val="Titre"/>
        <w:jc w:val="left"/>
        <w:rPr>
          <w:sz w:val="16"/>
        </w:rPr>
      </w:pPr>
    </w:p>
    <w:p w:rsidR="00DC1D34" w:rsidRDefault="00DC1D34">
      <w:pPr>
        <w:pStyle w:val="Titre"/>
        <w:jc w:val="left"/>
        <w:rPr>
          <w:sz w:val="18"/>
        </w:rPr>
      </w:pPr>
      <w:r>
        <w:rPr>
          <w:sz w:val="18"/>
        </w:rPr>
        <w:t>Nom de l’établissement  scolaire :                                                                   Ville :</w:t>
      </w:r>
    </w:p>
    <w:p w:rsidR="00DC1D34" w:rsidRDefault="00DC1D34">
      <w:pPr>
        <w:pStyle w:val="Titre"/>
        <w:jc w:val="left"/>
        <w:rPr>
          <w:sz w:val="18"/>
        </w:rPr>
      </w:pPr>
    </w:p>
    <w:p w:rsidR="00DC1D34" w:rsidRDefault="00DC1D34">
      <w:pPr>
        <w:pStyle w:val="Titre"/>
        <w:jc w:val="left"/>
        <w:rPr>
          <w:sz w:val="18"/>
        </w:rPr>
      </w:pPr>
      <w:r>
        <w:rPr>
          <w:sz w:val="18"/>
        </w:rPr>
        <w:t xml:space="preserve">Dimensions de la salle :                              </w:t>
      </w:r>
    </w:p>
    <w:p w:rsidR="00DC1D34" w:rsidRDefault="00DC1D34">
      <w:pPr>
        <w:pStyle w:val="Titre"/>
        <w:jc w:val="left"/>
        <w:rPr>
          <w:sz w:val="18"/>
        </w:rPr>
      </w:pPr>
    </w:p>
    <w:p w:rsidR="00DC1D34" w:rsidRDefault="00DC1D34">
      <w:pPr>
        <w:pStyle w:val="Titre"/>
        <w:jc w:val="left"/>
        <w:rPr>
          <w:sz w:val="18"/>
        </w:rPr>
      </w:pPr>
      <w:r>
        <w:rPr>
          <w:sz w:val="18"/>
        </w:rPr>
        <w:t xml:space="preserve">Année de construction de la salle :                                                     Propriétaire : </w:t>
      </w:r>
    </w:p>
    <w:p w:rsidR="00DC1D34" w:rsidRDefault="00DC1D34">
      <w:pPr>
        <w:pStyle w:val="Titre"/>
        <w:jc w:val="left"/>
        <w:rPr>
          <w:sz w:val="18"/>
        </w:rPr>
      </w:pPr>
    </w:p>
    <w:p w:rsidR="00DC1D34" w:rsidRDefault="00DC1D34">
      <w:pPr>
        <w:pStyle w:val="Titre"/>
        <w:jc w:val="left"/>
        <w:rPr>
          <w:sz w:val="18"/>
        </w:rPr>
      </w:pPr>
    </w:p>
    <w:p w:rsidR="00DC1D34" w:rsidRDefault="00DC1D34">
      <w:pPr>
        <w:pStyle w:val="Titre"/>
        <w:jc w:val="both"/>
        <w:rPr>
          <w:i/>
          <w:sz w:val="18"/>
        </w:rPr>
      </w:pPr>
      <w:r>
        <w:rPr>
          <w:i/>
          <w:sz w:val="18"/>
        </w:rPr>
        <w:t xml:space="preserve">Recommandations préalables </w:t>
      </w:r>
    </w:p>
    <w:p w:rsidR="00DC1D34" w:rsidRDefault="00DC1D34">
      <w:pPr>
        <w:pStyle w:val="Titre"/>
        <w:jc w:val="both"/>
        <w:rPr>
          <w:b w:val="0"/>
          <w:i/>
          <w:sz w:val="18"/>
        </w:rPr>
      </w:pPr>
    </w:p>
    <w:p w:rsidR="00DC1D34" w:rsidRDefault="00DC1D34">
      <w:pPr>
        <w:pStyle w:val="Titre"/>
        <w:jc w:val="both"/>
        <w:rPr>
          <w:b w:val="0"/>
          <w:i/>
          <w:sz w:val="18"/>
        </w:rPr>
      </w:pPr>
      <w:r>
        <w:rPr>
          <w:b w:val="0"/>
          <w:i/>
          <w:sz w:val="18"/>
        </w:rPr>
        <w:t xml:space="preserve">-  Par « terrain », il faut entendre un </w:t>
      </w:r>
      <w:r>
        <w:rPr>
          <w:i/>
          <w:sz w:val="18"/>
        </w:rPr>
        <w:t>espace tracé et bien repérable</w:t>
      </w:r>
      <w:r>
        <w:rPr>
          <w:b w:val="0"/>
          <w:i/>
          <w:sz w:val="18"/>
        </w:rPr>
        <w:t>.</w:t>
      </w:r>
    </w:p>
    <w:p w:rsidR="00DC1D34" w:rsidRDefault="00DC1D34">
      <w:pPr>
        <w:pStyle w:val="Titre"/>
        <w:jc w:val="both"/>
        <w:rPr>
          <w:b w:val="0"/>
          <w:i/>
          <w:sz w:val="18"/>
        </w:rPr>
      </w:pPr>
      <w:r>
        <w:rPr>
          <w:b w:val="0"/>
          <w:i/>
          <w:sz w:val="18"/>
        </w:rPr>
        <w:t xml:space="preserve">-  </w:t>
      </w:r>
      <w:r>
        <w:rPr>
          <w:i/>
          <w:sz w:val="18"/>
        </w:rPr>
        <w:t>Enlever 1 pt par activité</w:t>
      </w:r>
      <w:r>
        <w:rPr>
          <w:b w:val="0"/>
          <w:i/>
          <w:sz w:val="18"/>
        </w:rPr>
        <w:t xml:space="preserve"> si les espaces de sécurité entre les terrains sont &lt; à 2 m et si les aires de jeu sont &lt; à 10 x 5 en tennis de table. </w:t>
      </w:r>
    </w:p>
    <w:p w:rsidR="00DC1D34" w:rsidRDefault="00DC1D34">
      <w:pPr>
        <w:pStyle w:val="Titre"/>
        <w:jc w:val="both"/>
        <w:rPr>
          <w:b w:val="0"/>
          <w:i/>
          <w:sz w:val="18"/>
        </w:rPr>
      </w:pPr>
      <w:r>
        <w:rPr>
          <w:b w:val="0"/>
          <w:i/>
          <w:sz w:val="18"/>
        </w:rPr>
        <w:t xml:space="preserve">-  Si une activité est enseignée dans une autre salle, </w:t>
      </w:r>
      <w:r>
        <w:rPr>
          <w:i/>
          <w:sz w:val="18"/>
        </w:rPr>
        <w:t>il faut cependant évaluer</w:t>
      </w:r>
      <w:r>
        <w:rPr>
          <w:b w:val="0"/>
          <w:i/>
          <w:sz w:val="18"/>
        </w:rPr>
        <w:t xml:space="preserve">  les conditions de la grande salle.  </w:t>
      </w:r>
    </w:p>
    <w:p w:rsidR="00DC1D34" w:rsidRDefault="00DC1D34">
      <w:pPr>
        <w:pStyle w:val="Titre"/>
        <w:jc w:val="both"/>
        <w:rPr>
          <w:b w:val="0"/>
          <w:i/>
          <w:sz w:val="18"/>
        </w:rPr>
      </w:pPr>
      <w:r>
        <w:rPr>
          <w:b w:val="0"/>
          <w:i/>
          <w:sz w:val="18"/>
        </w:rPr>
        <w:t xml:space="preserve">-  Si une activité n’est pas enseignée pour des raisons financières, matérielles ou de sécurité, </w:t>
      </w:r>
      <w:r>
        <w:rPr>
          <w:i/>
          <w:sz w:val="18"/>
        </w:rPr>
        <w:t>elle est notée 0 pt</w:t>
      </w:r>
      <w:r>
        <w:rPr>
          <w:b w:val="0"/>
          <w:i/>
          <w:sz w:val="18"/>
        </w:rPr>
        <w:t xml:space="preserve">. </w:t>
      </w:r>
    </w:p>
    <w:p w:rsidR="00DC1D34" w:rsidRDefault="00DC1D34">
      <w:pPr>
        <w:pStyle w:val="Sous-titre"/>
        <w:jc w:val="both"/>
        <w:rPr>
          <w:i/>
          <w:sz w:val="18"/>
        </w:rPr>
      </w:pPr>
    </w:p>
    <w:p w:rsidR="00DC1D34" w:rsidRDefault="00DC1D34">
      <w:pPr>
        <w:pStyle w:val="Titre"/>
        <w:rPr>
          <w:sz w:val="18"/>
          <w:u w:val="single"/>
        </w:rPr>
      </w:pPr>
    </w:p>
    <w:p w:rsidR="00DC1D34" w:rsidRDefault="00DC1D34">
      <w:pPr>
        <w:pStyle w:val="Titre"/>
        <w:rPr>
          <w:sz w:val="18"/>
          <w:u w:val="single"/>
        </w:rPr>
      </w:pPr>
    </w:p>
    <w:p w:rsidR="00DC1D34" w:rsidRDefault="00DC1D34">
      <w:pPr>
        <w:pStyle w:val="Titre"/>
        <w:rPr>
          <w:sz w:val="18"/>
          <w:u w:val="single"/>
        </w:rPr>
      </w:pPr>
    </w:p>
    <w:p w:rsidR="00DC1D34" w:rsidRDefault="00DC1D34">
      <w:pPr>
        <w:pStyle w:val="Titre"/>
        <w:rPr>
          <w:sz w:val="18"/>
          <w:u w:val="single"/>
        </w:rPr>
      </w:pPr>
      <w:r>
        <w:rPr>
          <w:sz w:val="18"/>
        </w:rPr>
        <w:t xml:space="preserve">I- </w:t>
      </w:r>
      <w:r>
        <w:rPr>
          <w:sz w:val="18"/>
          <w:u w:val="single"/>
        </w:rPr>
        <w:t>LES ESPACES D’ENSEIGNEMENT</w:t>
      </w:r>
    </w:p>
    <w:p w:rsidR="00DC1D34" w:rsidRDefault="00DC1D34">
      <w:pPr>
        <w:pStyle w:val="Titre"/>
        <w:rPr>
          <w:sz w:val="18"/>
          <w:u w:val="single"/>
          <w:bdr w:val="single" w:sz="4" w:space="0" w:color="auto" w:shadow="1"/>
        </w:rPr>
      </w:pPr>
    </w:p>
    <w:p w:rsidR="00DC1D34" w:rsidRDefault="00DC1D34">
      <w:pPr>
        <w:pStyle w:val="Titre"/>
        <w:rPr>
          <w:sz w:val="18"/>
        </w:rPr>
      </w:pPr>
      <w:r>
        <w:rPr>
          <w:sz w:val="18"/>
        </w:rPr>
        <w:tab/>
      </w:r>
    </w:p>
    <w:p w:rsidR="00DC1D34" w:rsidRDefault="00DC1D34">
      <w:pPr>
        <w:jc w:val="center"/>
        <w:rPr>
          <w:b/>
          <w:sz w:val="18"/>
        </w:rPr>
      </w:pPr>
      <w:r>
        <w:rPr>
          <w:b/>
          <w:sz w:val="18"/>
        </w:rPr>
        <w:t xml:space="preserve">Nombre d’espaces utilisables </w:t>
      </w:r>
      <w:r>
        <w:rPr>
          <w:b/>
          <w:sz w:val="18"/>
          <w:u w:val="single"/>
        </w:rPr>
        <w:t>simultanément</w:t>
      </w:r>
      <w:r>
        <w:rPr>
          <w:b/>
          <w:sz w:val="18"/>
        </w:rPr>
        <w:t> : Entourez la bonne réponse !</w:t>
      </w:r>
    </w:p>
    <w:p w:rsidR="00DC1D34" w:rsidRDefault="00DC1D34">
      <w:pPr>
        <w:rPr>
          <w:b/>
          <w:sz w:val="18"/>
        </w:rPr>
      </w:pPr>
    </w:p>
    <w:p w:rsidR="00DC1D34" w:rsidRDefault="00DC1D34">
      <w:pPr>
        <w:pStyle w:val="Sous-titre"/>
        <w:ind w:right="-1134"/>
        <w:rPr>
          <w:b w:val="0"/>
          <w:sz w:val="18"/>
        </w:rPr>
      </w:pPr>
      <w:r w:rsidRPr="007F6B80">
        <w:rPr>
          <w:sz w:val="18"/>
        </w:rPr>
        <w:t>Handball</w:t>
      </w:r>
      <w:r>
        <w:rPr>
          <w:b w:val="0"/>
          <w:sz w:val="18"/>
        </w:rPr>
        <w:t xml:space="preserve"> :  1 terrain  : 1 pt          </w:t>
      </w:r>
      <w:r w:rsidR="001F37D3">
        <w:rPr>
          <w:b w:val="0"/>
          <w:sz w:val="18"/>
        </w:rPr>
        <w:tab/>
      </w:r>
      <w:r>
        <w:rPr>
          <w:sz w:val="18"/>
        </w:rPr>
        <w:t>Basket-ball :</w:t>
      </w:r>
      <w:r>
        <w:rPr>
          <w:b w:val="0"/>
          <w:sz w:val="18"/>
        </w:rPr>
        <w:t xml:space="preserve">  </w:t>
      </w:r>
      <w:r w:rsidR="001F37D3">
        <w:rPr>
          <w:b w:val="0"/>
          <w:sz w:val="18"/>
        </w:rPr>
        <w:tab/>
      </w:r>
      <w:r w:rsidR="00B81942">
        <w:rPr>
          <w:b w:val="0"/>
          <w:sz w:val="18"/>
        </w:rPr>
        <w:t xml:space="preserve"> </w:t>
      </w:r>
      <w:r>
        <w:rPr>
          <w:b w:val="0"/>
          <w:sz w:val="18"/>
        </w:rPr>
        <w:t xml:space="preserve">1 terrain  : 1 pt           </w:t>
      </w:r>
      <w:r w:rsidR="001F37D3">
        <w:rPr>
          <w:b w:val="0"/>
          <w:sz w:val="18"/>
        </w:rPr>
        <w:tab/>
      </w:r>
      <w:r>
        <w:rPr>
          <w:sz w:val="18"/>
        </w:rPr>
        <w:t>Badminton :</w:t>
      </w:r>
      <w:r>
        <w:rPr>
          <w:b w:val="0"/>
          <w:sz w:val="18"/>
        </w:rPr>
        <w:t xml:space="preserve">  </w:t>
      </w:r>
      <w:r w:rsidR="001F37D3">
        <w:rPr>
          <w:b w:val="0"/>
          <w:sz w:val="18"/>
        </w:rPr>
        <w:tab/>
      </w:r>
      <w:r>
        <w:rPr>
          <w:b w:val="0"/>
          <w:sz w:val="18"/>
        </w:rPr>
        <w:t>3, 4, 5 terrains   : 1 pt</w:t>
      </w:r>
    </w:p>
    <w:p w:rsidR="00DC1D34" w:rsidRDefault="00DC1D34">
      <w:pPr>
        <w:pStyle w:val="Sous-titre"/>
        <w:ind w:right="-993"/>
        <w:rPr>
          <w:b w:val="0"/>
          <w:sz w:val="18"/>
        </w:rPr>
      </w:pPr>
      <w:r>
        <w:rPr>
          <w:b w:val="0"/>
          <w:sz w:val="18"/>
        </w:rPr>
        <w:tab/>
        <w:t xml:space="preserve">  </w:t>
      </w:r>
      <w:r w:rsidR="007F6B80">
        <w:rPr>
          <w:b w:val="0"/>
          <w:sz w:val="18"/>
        </w:rPr>
        <w:t xml:space="preserve">  </w:t>
      </w:r>
      <w:r>
        <w:rPr>
          <w:b w:val="0"/>
          <w:sz w:val="18"/>
        </w:rPr>
        <w:t xml:space="preserve">2 terrains : 3 pts                                 </w:t>
      </w:r>
      <w:r w:rsidR="001F37D3">
        <w:rPr>
          <w:b w:val="0"/>
          <w:sz w:val="18"/>
        </w:rPr>
        <w:tab/>
      </w:r>
      <w:r w:rsidR="001F37D3">
        <w:rPr>
          <w:b w:val="0"/>
          <w:sz w:val="18"/>
        </w:rPr>
        <w:tab/>
      </w:r>
      <w:r>
        <w:rPr>
          <w:b w:val="0"/>
          <w:sz w:val="18"/>
        </w:rPr>
        <w:t xml:space="preserve">2 terrains : 2 pts                                 </w:t>
      </w:r>
      <w:r w:rsidR="001F37D3">
        <w:rPr>
          <w:b w:val="0"/>
          <w:sz w:val="18"/>
        </w:rPr>
        <w:tab/>
      </w:r>
      <w:r w:rsidR="001F37D3">
        <w:rPr>
          <w:b w:val="0"/>
          <w:sz w:val="18"/>
        </w:rPr>
        <w:tab/>
      </w:r>
      <w:r>
        <w:rPr>
          <w:b w:val="0"/>
          <w:sz w:val="18"/>
        </w:rPr>
        <w:t>6, 7, 8 terrains   : 2 pts</w:t>
      </w:r>
    </w:p>
    <w:p w:rsidR="00DC1D34" w:rsidRDefault="00DC1D34">
      <w:pPr>
        <w:pStyle w:val="Sous-titre"/>
        <w:ind w:right="-426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</w:t>
      </w:r>
      <w:r w:rsidR="007F6B80">
        <w:rPr>
          <w:b w:val="0"/>
          <w:sz w:val="18"/>
        </w:rPr>
        <w:t xml:space="preserve"> </w:t>
      </w:r>
      <w:r>
        <w:rPr>
          <w:b w:val="0"/>
          <w:sz w:val="18"/>
        </w:rPr>
        <w:t xml:space="preserve"> </w:t>
      </w:r>
      <w:r w:rsidR="001F37D3">
        <w:rPr>
          <w:b w:val="0"/>
          <w:sz w:val="18"/>
        </w:rPr>
        <w:tab/>
      </w:r>
      <w:r w:rsidR="001F37D3">
        <w:rPr>
          <w:b w:val="0"/>
          <w:sz w:val="18"/>
        </w:rPr>
        <w:tab/>
      </w:r>
      <w:r>
        <w:rPr>
          <w:b w:val="0"/>
          <w:sz w:val="18"/>
        </w:rPr>
        <w:t xml:space="preserve">3 terrains : 3 pts                                  </w:t>
      </w:r>
      <w:r w:rsidR="001F37D3">
        <w:rPr>
          <w:b w:val="0"/>
          <w:sz w:val="18"/>
        </w:rPr>
        <w:tab/>
      </w:r>
      <w:r w:rsidR="001F37D3">
        <w:rPr>
          <w:b w:val="0"/>
          <w:sz w:val="18"/>
        </w:rPr>
        <w:tab/>
      </w:r>
      <w:r>
        <w:rPr>
          <w:b w:val="0"/>
          <w:sz w:val="18"/>
        </w:rPr>
        <w:t xml:space="preserve">9,10  terrains   </w:t>
      </w:r>
      <w:r w:rsidR="00B81942">
        <w:rPr>
          <w:b w:val="0"/>
          <w:sz w:val="18"/>
        </w:rPr>
        <w:t xml:space="preserve">  </w:t>
      </w:r>
      <w:r>
        <w:rPr>
          <w:b w:val="0"/>
          <w:sz w:val="18"/>
        </w:rPr>
        <w:t>: 3  pts</w:t>
      </w:r>
    </w:p>
    <w:p w:rsidR="00DC1D34" w:rsidRDefault="00DC1D34">
      <w:pPr>
        <w:pStyle w:val="Sous-titre"/>
        <w:rPr>
          <w:b w:val="0"/>
          <w:sz w:val="18"/>
        </w:rPr>
      </w:pPr>
    </w:p>
    <w:p w:rsidR="00DC1D34" w:rsidRDefault="00DC1D34">
      <w:pPr>
        <w:pStyle w:val="Sous-titre"/>
        <w:rPr>
          <w:b w:val="0"/>
          <w:sz w:val="18"/>
        </w:rPr>
      </w:pPr>
      <w:r>
        <w:rPr>
          <w:sz w:val="18"/>
        </w:rPr>
        <w:t>Volley-ball :</w:t>
      </w:r>
      <w:r>
        <w:rPr>
          <w:b w:val="0"/>
          <w:sz w:val="18"/>
        </w:rPr>
        <w:t xml:space="preserve">  </w:t>
      </w:r>
      <w:r w:rsidR="007F6B80">
        <w:rPr>
          <w:b w:val="0"/>
          <w:sz w:val="18"/>
        </w:rPr>
        <w:t xml:space="preserve">1 terrain : 1 pt             </w:t>
      </w:r>
      <w:r>
        <w:rPr>
          <w:b w:val="0"/>
          <w:sz w:val="18"/>
        </w:rPr>
        <w:t xml:space="preserve">     </w:t>
      </w:r>
      <w:r>
        <w:rPr>
          <w:sz w:val="18"/>
        </w:rPr>
        <w:t>Tennis de table :</w:t>
      </w:r>
      <w:r>
        <w:rPr>
          <w:b w:val="0"/>
          <w:sz w:val="18"/>
        </w:rPr>
        <w:t xml:space="preserve">  4, 5, 6 aires de pratique  : 1 pt</w:t>
      </w:r>
    </w:p>
    <w:p w:rsidR="00DC1D34" w:rsidRDefault="00DC1D34">
      <w:pPr>
        <w:pStyle w:val="Sous-titre"/>
        <w:rPr>
          <w:b w:val="0"/>
          <w:sz w:val="18"/>
        </w:rPr>
      </w:pPr>
      <w:r>
        <w:rPr>
          <w:b w:val="0"/>
          <w:sz w:val="18"/>
        </w:rPr>
        <w:tab/>
        <w:t xml:space="preserve">     2 terrains  : 2 p</w:t>
      </w:r>
      <w:r w:rsidR="007F6B80">
        <w:rPr>
          <w:b w:val="0"/>
          <w:sz w:val="18"/>
        </w:rPr>
        <w:t>ts                                               7</w:t>
      </w:r>
      <w:r>
        <w:rPr>
          <w:b w:val="0"/>
          <w:sz w:val="18"/>
        </w:rPr>
        <w:t>, 8, 9 aires de pratique  : 2 pts</w:t>
      </w:r>
    </w:p>
    <w:p w:rsidR="00DC1D34" w:rsidRDefault="00DC1D34">
      <w:pPr>
        <w:pStyle w:val="Sous-titre"/>
        <w:ind w:left="-142"/>
        <w:rPr>
          <w:b w:val="0"/>
          <w:sz w:val="18"/>
        </w:rPr>
      </w:pPr>
      <w:r>
        <w:rPr>
          <w:b w:val="0"/>
          <w:sz w:val="18"/>
        </w:rPr>
        <w:tab/>
        <w:t xml:space="preserve">                 3, 4 terrains  : 3 pts                         </w:t>
      </w:r>
      <w:r w:rsidR="007F6B80">
        <w:rPr>
          <w:b w:val="0"/>
          <w:sz w:val="18"/>
        </w:rPr>
        <w:t xml:space="preserve">                    </w:t>
      </w:r>
      <w:r>
        <w:rPr>
          <w:b w:val="0"/>
          <w:sz w:val="18"/>
        </w:rPr>
        <w:t xml:space="preserve"> 10 aires de pratique et +  : 3 pts     </w:t>
      </w:r>
    </w:p>
    <w:p w:rsidR="00DC1D34" w:rsidRDefault="00DC1D34">
      <w:pPr>
        <w:pStyle w:val="Sous-titre"/>
        <w:ind w:left="-142"/>
        <w:rPr>
          <w:b w:val="0"/>
          <w:sz w:val="18"/>
        </w:rPr>
      </w:pPr>
      <w:r>
        <w:rPr>
          <w:b w:val="0"/>
          <w:sz w:val="18"/>
        </w:rPr>
        <w:t xml:space="preserve">                      </w:t>
      </w:r>
    </w:p>
    <w:p w:rsidR="00DC1D34" w:rsidRDefault="00DC1D34">
      <w:pPr>
        <w:pStyle w:val="Sous-titre"/>
        <w:rPr>
          <w:sz w:val="18"/>
        </w:rPr>
      </w:pPr>
      <w:r>
        <w:rPr>
          <w:sz w:val="18"/>
        </w:rPr>
        <w:t>Gymnastique rythmique                                                 Escalade (SAE)</w:t>
      </w:r>
    </w:p>
    <w:p w:rsidR="00DC1D34" w:rsidRDefault="00DC1D34">
      <w:pPr>
        <w:pStyle w:val="Sous-titre"/>
        <w:rPr>
          <w:b w:val="0"/>
          <w:sz w:val="18"/>
        </w:rPr>
      </w:pPr>
      <w:r>
        <w:rPr>
          <w:b w:val="0"/>
          <w:sz w:val="18"/>
        </w:rPr>
        <w:t xml:space="preserve">Espace insuffisant, hauteur inadaptée &lt; 6, 7 m : 1 pt        Quantité de voies,  plans, blocs et aménagements            </w:t>
      </w:r>
    </w:p>
    <w:p w:rsidR="00DC1D34" w:rsidRDefault="00DC1D34">
      <w:pPr>
        <w:pStyle w:val="Sous-titre"/>
        <w:rPr>
          <w:b w:val="0"/>
          <w:sz w:val="18"/>
        </w:rPr>
      </w:pPr>
      <w:r>
        <w:rPr>
          <w:b w:val="0"/>
          <w:sz w:val="18"/>
        </w:rPr>
        <w:t xml:space="preserve">Espace de pratique correct, hauteur = 7 m        : 2 pts       insuffisante. Hauteurs &lt; 6, 7 m                                  :   1 pt               </w:t>
      </w:r>
    </w:p>
    <w:p w:rsidR="00DC1D34" w:rsidRDefault="00DC1D34">
      <w:pPr>
        <w:pStyle w:val="Sous-titre"/>
        <w:rPr>
          <w:b w:val="0"/>
          <w:sz w:val="18"/>
        </w:rPr>
      </w:pPr>
      <w:r>
        <w:rPr>
          <w:b w:val="0"/>
          <w:sz w:val="18"/>
        </w:rPr>
        <w:t>Espace adapté, hauteur &gt; 7 m                           : 3 pts       Conditions correctes hauteurs 7 à 10 m                      :   2 pts</w:t>
      </w:r>
    </w:p>
    <w:p w:rsidR="00DC1D34" w:rsidRDefault="00DC1D34">
      <w:pPr>
        <w:pStyle w:val="Sous-titre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   Plans variés, blocs dièdres, fissures, voies 10 m et + :   3 pts</w:t>
      </w:r>
    </w:p>
    <w:p w:rsidR="00DC1D34" w:rsidRDefault="00DC1D34">
      <w:pPr>
        <w:pStyle w:val="Commentaire"/>
        <w:rPr>
          <w:sz w:val="18"/>
        </w:rPr>
      </w:pPr>
      <w:r>
        <w:rPr>
          <w:sz w:val="18"/>
        </w:rPr>
        <w:t xml:space="preserve">                                                                                      </w:t>
      </w:r>
    </w:p>
    <w:p w:rsidR="00DC1D34" w:rsidRDefault="00DC1D34">
      <w:pPr>
        <w:pStyle w:val="Commentaire"/>
        <w:rPr>
          <w:sz w:val="18"/>
        </w:rPr>
      </w:pPr>
    </w:p>
    <w:p w:rsidR="00DC1D34" w:rsidRDefault="00DC1D34">
      <w:pPr>
        <w:pStyle w:val="Commentaire"/>
        <w:rPr>
          <w:sz w:val="18"/>
        </w:rPr>
      </w:pPr>
    </w:p>
    <w:p w:rsidR="00DC1D34" w:rsidRDefault="00DC1D34">
      <w:pPr>
        <w:pStyle w:val="Titre"/>
        <w:rPr>
          <w:sz w:val="18"/>
          <w:u w:val="single"/>
        </w:rPr>
      </w:pPr>
      <w:r>
        <w:rPr>
          <w:sz w:val="18"/>
        </w:rPr>
        <w:t xml:space="preserve">     II- </w:t>
      </w:r>
      <w:r>
        <w:rPr>
          <w:sz w:val="18"/>
          <w:u w:val="single"/>
        </w:rPr>
        <w:t>ASPECTS QUALITATIFS</w:t>
      </w:r>
    </w:p>
    <w:p w:rsidR="00DC1D34" w:rsidRDefault="00DC1D34">
      <w:pPr>
        <w:pStyle w:val="Commentaire"/>
        <w:rPr>
          <w:sz w:val="18"/>
        </w:rPr>
      </w:pPr>
    </w:p>
    <w:p w:rsidR="00DC1D34" w:rsidRDefault="00DC1D34">
      <w:pPr>
        <w:rPr>
          <w:b/>
          <w:sz w:val="18"/>
        </w:rPr>
      </w:pPr>
      <w:r>
        <w:rPr>
          <w:b/>
          <w:sz w:val="18"/>
        </w:rPr>
        <w:t>Acoustique                                                 Thermique                                                             Eclairages</w:t>
      </w:r>
    </w:p>
    <w:p w:rsidR="00DC1D34" w:rsidRDefault="00DC1D34">
      <w:pPr>
        <w:rPr>
          <w:sz w:val="18"/>
        </w:rPr>
      </w:pPr>
      <w:r>
        <w:rPr>
          <w:sz w:val="18"/>
        </w:rPr>
        <w:t>Salle abrutissante (non traitée)    : 0 pt       Pas de maîtrise des températures          : 0 pt          Non fonctionnels   : 0 pt</w:t>
      </w:r>
    </w:p>
    <w:p w:rsidR="00DC1D34" w:rsidRDefault="00DC1D34">
      <w:pPr>
        <w:rPr>
          <w:sz w:val="18"/>
        </w:rPr>
      </w:pPr>
      <w:r>
        <w:rPr>
          <w:sz w:val="18"/>
        </w:rPr>
        <w:t>Qualités acoustiques moyennes  : 2 pts      Thermique  moyennement maîtrisée    : 2 pts         Souvent gênants    : 1 pt</w:t>
      </w:r>
    </w:p>
    <w:p w:rsidR="00DC1D34" w:rsidRDefault="00DC1D34">
      <w:pPr>
        <w:ind w:left="-426" w:firstLine="426"/>
        <w:rPr>
          <w:sz w:val="18"/>
        </w:rPr>
      </w:pPr>
      <w:r>
        <w:rPr>
          <w:sz w:val="18"/>
        </w:rPr>
        <w:t>Nuisances ponctuelles                 : 3 pts      Des problèmes ponctuellement            : 3 pts         Rarement gênants : 3 pts</w:t>
      </w:r>
    </w:p>
    <w:p w:rsidR="00DC1D34" w:rsidRDefault="00DC1D34">
      <w:pPr>
        <w:rPr>
          <w:sz w:val="18"/>
        </w:rPr>
      </w:pPr>
      <w:r>
        <w:rPr>
          <w:sz w:val="18"/>
        </w:rPr>
        <w:t>Salle agréable (traitée)                : 5 pts      Températures optimales et maîtrisées  : 5 pts         Fonctionnels          : 4 pts</w:t>
      </w:r>
    </w:p>
    <w:p w:rsidR="00DC1D34" w:rsidRDefault="00DC1D34">
      <w:pPr>
        <w:rPr>
          <w:sz w:val="18"/>
        </w:rPr>
      </w:pPr>
      <w:r>
        <w:rPr>
          <w:sz w:val="18"/>
        </w:rPr>
        <w:t xml:space="preserve"> </w:t>
      </w:r>
    </w:p>
    <w:p w:rsidR="00DC1D34" w:rsidRDefault="00DC1D34">
      <w:pPr>
        <w:rPr>
          <w:sz w:val="18"/>
        </w:rPr>
      </w:pPr>
      <w:r>
        <w:rPr>
          <w:b/>
          <w:sz w:val="18"/>
        </w:rPr>
        <w:t>Compatibilité entre activités enseignées                                             Manipulation des matériels</w:t>
      </w:r>
    </w:p>
    <w:p w:rsidR="00DC1D34" w:rsidRDefault="00DC1D34">
      <w:pPr>
        <w:rPr>
          <w:b/>
          <w:sz w:val="18"/>
        </w:rPr>
      </w:pPr>
      <w:r>
        <w:rPr>
          <w:sz w:val="18"/>
        </w:rPr>
        <w:t>Panneaux de basket latéraux non relevables, non rabattables,               Matériels lourds, manipulations difficiles : 0 pt</w:t>
      </w:r>
    </w:p>
    <w:p w:rsidR="00DC1D34" w:rsidRDefault="00DC1D34">
      <w:pPr>
        <w:pStyle w:val="Commentaire"/>
        <w:rPr>
          <w:sz w:val="18"/>
        </w:rPr>
      </w:pPr>
      <w:r>
        <w:rPr>
          <w:sz w:val="18"/>
        </w:rPr>
        <w:t>cages de hand non rabattables, non escamotables                    : 0 pt      Manipulation souvent difficile                  : 1 pt</w:t>
      </w:r>
    </w:p>
    <w:p w:rsidR="00DC1D34" w:rsidRDefault="00DC1D34">
      <w:pPr>
        <w:rPr>
          <w:sz w:val="18"/>
        </w:rPr>
      </w:pPr>
      <w:r>
        <w:rPr>
          <w:sz w:val="18"/>
        </w:rPr>
        <w:t>Quelques matériels relevables, rabattables, escamotables       : 1 pt       Manipulation parfois difficile                   : 3 pts</w:t>
      </w:r>
    </w:p>
    <w:p w:rsidR="00DC1D34" w:rsidRDefault="00DC1D34">
      <w:pPr>
        <w:rPr>
          <w:sz w:val="18"/>
        </w:rPr>
      </w:pPr>
      <w:r>
        <w:rPr>
          <w:sz w:val="18"/>
        </w:rPr>
        <w:t xml:space="preserve">Nombreux matériels relevables, rabattables, escamotables     : 3 pts     Manipulation aisée, matériels légers         : 5 pts </w:t>
      </w:r>
    </w:p>
    <w:p w:rsidR="00DC1D34" w:rsidRDefault="00DC1D34">
      <w:pPr>
        <w:pStyle w:val="Titre1"/>
        <w:jc w:val="left"/>
        <w:rPr>
          <w:sz w:val="18"/>
        </w:rPr>
      </w:pPr>
      <w:r>
        <w:rPr>
          <w:b w:val="0"/>
          <w:sz w:val="18"/>
        </w:rPr>
        <w:t>Tous les matériels assurent la compatibilité entre activités     : 5 pts</w:t>
      </w:r>
      <w:r>
        <w:rPr>
          <w:b w:val="0"/>
          <w:sz w:val="18"/>
        </w:rPr>
        <w:tab/>
      </w:r>
    </w:p>
    <w:p w:rsidR="00DC1D34" w:rsidRDefault="00DC1D34">
      <w:pPr>
        <w:pStyle w:val="Titre1"/>
        <w:jc w:val="left"/>
        <w:rPr>
          <w:sz w:val="18"/>
        </w:rPr>
      </w:pPr>
    </w:p>
    <w:p w:rsidR="00DC1D34" w:rsidRDefault="00DC1D34">
      <w:pPr>
        <w:pStyle w:val="Titre1"/>
        <w:jc w:val="left"/>
        <w:rPr>
          <w:sz w:val="18"/>
        </w:rPr>
      </w:pPr>
      <w:r>
        <w:rPr>
          <w:sz w:val="18"/>
        </w:rPr>
        <w:t xml:space="preserve">Poteaux, tracés, réservations à usage multiple, </w:t>
      </w:r>
    </w:p>
    <w:p w:rsidR="00DC1D34" w:rsidRDefault="00DC1D34">
      <w:pPr>
        <w:pStyle w:val="Titre1"/>
        <w:jc w:val="left"/>
        <w:rPr>
          <w:sz w:val="18"/>
        </w:rPr>
      </w:pPr>
      <w:r>
        <w:rPr>
          <w:sz w:val="18"/>
        </w:rPr>
        <w:t>panneaux et poteaux réglables                                            Sol</w:t>
      </w:r>
    </w:p>
    <w:p w:rsidR="001F37D3" w:rsidRDefault="00DC1D34">
      <w:pPr>
        <w:rPr>
          <w:sz w:val="18"/>
        </w:rPr>
      </w:pPr>
      <w:r>
        <w:rPr>
          <w:sz w:val="18"/>
        </w:rPr>
        <w:t xml:space="preserve">Aucun dispositif réglable ou à usage multiple         : 0 pt      Sol dur, normes de sécurité non respectées            : 0 pt      </w:t>
      </w:r>
    </w:p>
    <w:p w:rsidR="00DC1D34" w:rsidRDefault="00DC1D34">
      <w:pPr>
        <w:rPr>
          <w:sz w:val="18"/>
        </w:rPr>
      </w:pPr>
      <w:r>
        <w:rPr>
          <w:sz w:val="18"/>
        </w:rPr>
        <w:t>Quelques matériels réglables ou à usage multiple   : 1 pt      Qualités d’amortissement et glissance  passables   : 3 pts</w:t>
      </w:r>
    </w:p>
    <w:p w:rsidR="00DC1D34" w:rsidRDefault="00DC1D34">
      <w:pPr>
        <w:rPr>
          <w:sz w:val="18"/>
        </w:rPr>
      </w:pPr>
      <w:r>
        <w:rPr>
          <w:sz w:val="18"/>
        </w:rPr>
        <w:t xml:space="preserve">Nombreux matériels réglables ou à usage multiple : 3 pts     Qualités d’amortissement et glissance correctes    : 6 pts              </w:t>
      </w:r>
    </w:p>
    <w:p w:rsidR="00DC1D34" w:rsidRDefault="00DC1D34">
      <w:pPr>
        <w:rPr>
          <w:sz w:val="18"/>
        </w:rPr>
      </w:pPr>
      <w:r>
        <w:rPr>
          <w:sz w:val="18"/>
        </w:rPr>
        <w:t>Le recours à des dispositifs réglables ou à usage                   Epaisseur des sous-couches optimales                    : 8 pts</w:t>
      </w:r>
    </w:p>
    <w:p w:rsidR="001F37D3" w:rsidRDefault="00DC1D34">
      <w:pPr>
        <w:rPr>
          <w:sz w:val="18"/>
        </w:rPr>
      </w:pPr>
      <w:r>
        <w:rPr>
          <w:sz w:val="18"/>
        </w:rPr>
        <w:t>multiple est systématisé                                           : 4 pts    (&gt; à 5 mm pour les sols préfabriqués, &gt; à 7 mm pour les sols coulés)</w:t>
      </w:r>
      <w:r>
        <w:rPr>
          <w:sz w:val="18"/>
        </w:rPr>
        <w:tab/>
      </w:r>
    </w:p>
    <w:p w:rsidR="001F37D3" w:rsidRDefault="001F37D3">
      <w:pPr>
        <w:rPr>
          <w:sz w:val="18"/>
        </w:rPr>
      </w:pPr>
    </w:p>
    <w:p w:rsidR="001F37D3" w:rsidRPr="001F37D3" w:rsidRDefault="001F37D3">
      <w:pPr>
        <w:rPr>
          <w:b/>
          <w:sz w:val="18"/>
        </w:rPr>
      </w:pPr>
      <w:r w:rsidRPr="001F37D3">
        <w:rPr>
          <w:b/>
          <w:sz w:val="18"/>
        </w:rPr>
        <w:t xml:space="preserve">Espaces de rangement : </w:t>
      </w:r>
    </w:p>
    <w:p w:rsidR="001F37D3" w:rsidRDefault="00DB17E0" w:rsidP="001F37D3">
      <w:pPr>
        <w:ind w:left="708"/>
        <w:rPr>
          <w:sz w:val="18"/>
        </w:rPr>
      </w:pPr>
      <w:r>
        <w:rPr>
          <w:sz w:val="18"/>
        </w:rPr>
        <w:t>Inférieur à 25</w:t>
      </w:r>
      <w:r w:rsidR="001F37D3">
        <w:rPr>
          <w:sz w:val="18"/>
        </w:rPr>
        <w:t>m²</w:t>
      </w:r>
      <w:r w:rsidR="001F37D3">
        <w:rPr>
          <w:sz w:val="18"/>
        </w:rPr>
        <w:tab/>
        <w:t>: 0 pt</w:t>
      </w:r>
    </w:p>
    <w:p w:rsidR="001F37D3" w:rsidRDefault="00DB17E0" w:rsidP="001F37D3">
      <w:pPr>
        <w:ind w:left="708"/>
        <w:rPr>
          <w:sz w:val="18"/>
        </w:rPr>
      </w:pPr>
      <w:r>
        <w:rPr>
          <w:sz w:val="18"/>
        </w:rPr>
        <w:t>Entre 25 et 5</w:t>
      </w:r>
      <w:r w:rsidR="001F37D3">
        <w:rPr>
          <w:sz w:val="18"/>
        </w:rPr>
        <w:t>0m²</w:t>
      </w:r>
      <w:r w:rsidR="001F37D3">
        <w:rPr>
          <w:sz w:val="18"/>
        </w:rPr>
        <w:tab/>
        <w:t>: 1 pt</w:t>
      </w:r>
    </w:p>
    <w:p w:rsidR="001F37D3" w:rsidRDefault="00DB17E0" w:rsidP="001F37D3">
      <w:pPr>
        <w:ind w:left="708"/>
        <w:rPr>
          <w:sz w:val="18"/>
        </w:rPr>
      </w:pPr>
      <w:r>
        <w:rPr>
          <w:sz w:val="18"/>
        </w:rPr>
        <w:t>Entre 50 et 75</w:t>
      </w:r>
      <w:r w:rsidR="001F37D3">
        <w:rPr>
          <w:sz w:val="18"/>
        </w:rPr>
        <w:t>m²</w:t>
      </w:r>
      <w:r w:rsidR="001F37D3">
        <w:rPr>
          <w:sz w:val="18"/>
        </w:rPr>
        <w:tab/>
        <w:t>: 2 pts</w:t>
      </w:r>
    </w:p>
    <w:p w:rsidR="00DC1D34" w:rsidRDefault="00DB17E0" w:rsidP="001F37D3">
      <w:pPr>
        <w:ind w:left="708"/>
        <w:rPr>
          <w:sz w:val="18"/>
        </w:rPr>
      </w:pPr>
      <w:r>
        <w:rPr>
          <w:sz w:val="18"/>
        </w:rPr>
        <w:t>Supérieur à 75</w:t>
      </w:r>
      <w:r w:rsidR="001F37D3">
        <w:rPr>
          <w:sz w:val="18"/>
        </w:rPr>
        <w:t>m²</w:t>
      </w:r>
      <w:r w:rsidR="001F37D3">
        <w:rPr>
          <w:sz w:val="18"/>
        </w:rPr>
        <w:tab/>
        <w:t>: 3</w:t>
      </w:r>
      <w:r w:rsidR="00B81942">
        <w:rPr>
          <w:sz w:val="18"/>
        </w:rPr>
        <w:t xml:space="preserve"> </w:t>
      </w:r>
      <w:r w:rsidR="001F37D3">
        <w:rPr>
          <w:sz w:val="18"/>
        </w:rPr>
        <w:t>pts</w:t>
      </w:r>
    </w:p>
    <w:p w:rsidR="00DC1D34" w:rsidRDefault="00DC1D34">
      <w:pPr>
        <w:ind w:left="2124" w:firstLine="708"/>
        <w:rPr>
          <w:sz w:val="18"/>
        </w:rPr>
      </w:pPr>
    </w:p>
    <w:p w:rsidR="00DC1D34" w:rsidRDefault="007C542C">
      <w:pPr>
        <w:pBdr>
          <w:top w:val="single" w:sz="4" w:space="8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207645</wp:posOffset>
                </wp:positionV>
                <wp:extent cx="100584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6.35pt" to="246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RvJwIAAEo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" o:allowincell="f">
                <v:stroke endarrow="block"/>
                <w10:wrap type="topAndBottom"/>
              </v:line>
            </w:pict>
          </mc:Fallback>
        </mc:AlternateContent>
      </w:r>
      <w:r w:rsidR="00DC1D34">
        <w:rPr>
          <w:b/>
          <w:sz w:val="24"/>
        </w:rPr>
        <w:t xml:space="preserve">                TOTAL SUR 60 / 3 :                                              Note sur 20   =</w:t>
      </w:r>
      <w:r w:rsidR="00DC1D34">
        <w:rPr>
          <w:b/>
          <w:sz w:val="24"/>
          <w:bdr w:val="single" w:sz="4" w:space="0" w:color="auto" w:shadow="1"/>
        </w:rPr>
        <w:t xml:space="preserve"> </w:t>
      </w:r>
    </w:p>
    <w:sectPr w:rsidR="00DC1D34" w:rsidSect="001F37D3">
      <w:pgSz w:w="11906" w:h="16838"/>
      <w:pgMar w:top="568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4F"/>
    <w:rsid w:val="001F37D3"/>
    <w:rsid w:val="004D0481"/>
    <w:rsid w:val="00793EB1"/>
    <w:rsid w:val="007C542C"/>
    <w:rsid w:val="007F6B80"/>
    <w:rsid w:val="00B577C2"/>
    <w:rsid w:val="00B81942"/>
    <w:rsid w:val="00DB17E0"/>
    <w:rsid w:val="00DC1D34"/>
    <w:rsid w:val="00E4534F"/>
    <w:rsid w:val="00E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Sous-titre">
    <w:name w:val="Subtitle"/>
    <w:basedOn w:val="Normal"/>
    <w:qFormat/>
    <w:rPr>
      <w:b/>
      <w:sz w:val="32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E77B0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Sous-titre">
    <w:name w:val="Subtitle"/>
    <w:basedOn w:val="Normal"/>
    <w:qFormat/>
    <w:rPr>
      <w:b/>
      <w:sz w:val="32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E77B0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diagnostic</vt:lpstr>
    </vt:vector>
  </TitlesOfParts>
  <Company>SNEP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diagnostic</dc:title>
  <dc:creator>SNEP</dc:creator>
  <cp:lastModifiedBy>mathieuw</cp:lastModifiedBy>
  <cp:revision>2</cp:revision>
  <cp:lastPrinted>2014-03-21T14:20:00Z</cp:lastPrinted>
  <dcterms:created xsi:type="dcterms:W3CDTF">2014-03-21T14:32:00Z</dcterms:created>
  <dcterms:modified xsi:type="dcterms:W3CDTF">2014-03-21T14:32:00Z</dcterms:modified>
</cp:coreProperties>
</file>