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0E" w:rsidRDefault="0090048C">
      <w:r>
        <w:rPr>
          <w:noProof/>
          <w:lang w:eastAsia="fr-FR"/>
        </w:rPr>
        <mc:AlternateContent>
          <mc:Choice Requires="wps">
            <w:drawing>
              <wp:anchor distT="0" distB="0" distL="114300" distR="114300" simplePos="0" relativeHeight="2" behindDoc="0" locked="0" layoutInCell="1" allowOverlap="1">
                <wp:simplePos x="0" y="0"/>
                <wp:positionH relativeFrom="column">
                  <wp:posOffset>3845560</wp:posOffset>
                </wp:positionH>
                <wp:positionV relativeFrom="paragraph">
                  <wp:posOffset>635</wp:posOffset>
                </wp:positionV>
                <wp:extent cx="2293620" cy="943610"/>
                <wp:effectExtent l="0" t="0" r="18415" b="9525"/>
                <wp:wrapSquare wrapText="bothSides"/>
                <wp:docPr id="1" name="Zone de texte 1"/>
                <wp:cNvGraphicFramePr/>
                <a:graphic xmlns:a="http://schemas.openxmlformats.org/drawingml/2006/main">
                  <a:graphicData uri="http://schemas.microsoft.com/office/word/2010/wordprocessingShape">
                    <wps:wsp>
                      <wps:cNvSpPr/>
                      <wps:spPr>
                        <a:xfrm>
                          <a:off x="0" y="0"/>
                          <a:ext cx="2292840" cy="942840"/>
                        </a:xfrm>
                        <a:prstGeom prst="rect">
                          <a:avLst/>
                        </a:prstGeom>
                        <a:solidFill>
                          <a:schemeClr val="lt1"/>
                        </a:solidFill>
                        <a:ln w="6480" cap="rnd">
                          <a:solidFill>
                            <a:srgbClr val="000000"/>
                          </a:solidFill>
                          <a:custDash>
                            <a:ds d="700000" sp="500000"/>
                          </a:custDash>
                          <a:round/>
                        </a:ln>
                      </wps:spPr>
                      <wps:style>
                        <a:lnRef idx="0">
                          <a:scrgbClr r="0" g="0" b="0"/>
                        </a:lnRef>
                        <a:fillRef idx="0">
                          <a:scrgbClr r="0" g="0" b="0"/>
                        </a:fillRef>
                        <a:effectRef idx="0">
                          <a:scrgbClr r="0" g="0" b="0"/>
                        </a:effectRef>
                        <a:fontRef idx="minor"/>
                      </wps:style>
                      <wps:txbx>
                        <w:txbxContent>
                          <w:p w:rsidR="0097210E" w:rsidRDefault="0090048C">
                            <w:pPr>
                              <w:pStyle w:val="Contenudecadre"/>
                              <w:spacing w:after="0" w:line="240" w:lineRule="auto"/>
                            </w:pPr>
                            <w:r>
                              <w:t>ACADEMIE :  __________________</w:t>
                            </w:r>
                          </w:p>
                          <w:p w:rsidR="0097210E" w:rsidRDefault="0090048C">
                            <w:pPr>
                              <w:pStyle w:val="Contenudecadre"/>
                              <w:spacing w:after="0" w:line="240" w:lineRule="auto"/>
                            </w:pPr>
                            <w:r>
                              <w:t>DEPARTEMENT : _______________</w:t>
                            </w:r>
                          </w:p>
                          <w:p w:rsidR="0097210E" w:rsidRDefault="00412B6F">
                            <w:pPr>
                              <w:pStyle w:val="Contenudecadre"/>
                              <w:spacing w:after="0" w:line="240" w:lineRule="auto"/>
                              <w:rPr>
                                <w:sz w:val="20"/>
                              </w:rPr>
                            </w:pPr>
                            <w:r>
                              <w:rPr>
                                <w:sz w:val="20"/>
                              </w:rPr>
                              <w:t>Type d’</w:t>
                            </w:r>
                            <w:r w:rsidR="0090048C">
                              <w:rPr>
                                <w:sz w:val="20"/>
                              </w:rPr>
                              <w:t>ETABLISSEMENT</w:t>
                            </w:r>
                            <w:r w:rsidR="007C7052">
                              <w:rPr>
                                <w:sz w:val="20"/>
                              </w:rPr>
                              <w:t xml:space="preserve"> de l’élève</w:t>
                            </w:r>
                            <w:r w:rsidR="0090048C">
                              <w:rPr>
                                <w:sz w:val="20"/>
                              </w:rPr>
                              <w:t xml:space="preserve">: </w:t>
                            </w:r>
                          </w:p>
                          <w:p w:rsidR="0097210E" w:rsidRDefault="0090048C">
                            <w:pPr>
                              <w:pStyle w:val="Contenudecadre"/>
                              <w:spacing w:after="0" w:line="240" w:lineRule="auto"/>
                              <w:rPr>
                                <w:rFonts w:ascii="Times New Roman" w:eastAsia="Times New Roman" w:hAnsi="Times New Roman"/>
                                <w:sz w:val="18"/>
                                <w:szCs w:val="24"/>
                              </w:rPr>
                            </w:pPr>
                            <w:r>
                              <w:rPr>
                                <w:rFonts w:ascii="Tahoma" w:hAnsi="Tahoma" w:cs="Tahoma"/>
                                <w:sz w:val="20"/>
                              </w:rPr>
                              <w:t></w:t>
                            </w:r>
                            <w:r>
                              <w:rPr>
                                <w:sz w:val="16"/>
                              </w:rPr>
                              <w:t xml:space="preserve">CLG </w:t>
                            </w:r>
                            <w:r>
                              <w:rPr>
                                <w:rFonts w:ascii="Tahoma" w:hAnsi="Tahoma" w:cs="Tahoma"/>
                                <w:sz w:val="20"/>
                              </w:rPr>
                              <w:t></w:t>
                            </w:r>
                            <w:r>
                              <w:rPr>
                                <w:sz w:val="16"/>
                              </w:rPr>
                              <w:t xml:space="preserve">LGT </w:t>
                            </w:r>
                            <w:r>
                              <w:rPr>
                                <w:rFonts w:ascii="Tahoma" w:hAnsi="Tahoma" w:cs="Tahoma"/>
                                <w:sz w:val="20"/>
                              </w:rPr>
                              <w:t></w:t>
                            </w:r>
                            <w:r>
                              <w:rPr>
                                <w:sz w:val="16"/>
                              </w:rPr>
                              <w:t xml:space="preserve">LP </w:t>
                            </w:r>
                            <w:r>
                              <w:rPr>
                                <w:rFonts w:ascii="Tahoma" w:hAnsi="Tahoma" w:cs="Tahoma"/>
                                <w:sz w:val="20"/>
                              </w:rPr>
                              <w:t></w:t>
                            </w:r>
                            <w:r>
                              <w:rPr>
                                <w:sz w:val="16"/>
                              </w:rPr>
                              <w:t xml:space="preserve">LPO </w:t>
                            </w:r>
                            <w:r>
                              <w:rPr>
                                <w:rFonts w:ascii="Tahoma" w:hAnsi="Tahoma" w:cs="Tahoma"/>
                                <w:sz w:val="20"/>
                              </w:rPr>
                              <w:t></w:t>
                            </w:r>
                            <w:r>
                              <w:rPr>
                                <w:sz w:val="16"/>
                              </w:rPr>
                              <w:t>EREA</w:t>
                            </w:r>
                          </w:p>
                          <w:p w:rsidR="0097210E" w:rsidRDefault="0097210E">
                            <w:pPr>
                              <w:pStyle w:val="Contenudecadre"/>
                              <w:spacing w:after="0" w:line="240" w:lineRule="auto"/>
                            </w:pPr>
                          </w:p>
                        </w:txbxContent>
                      </wps:txbx>
                      <wps:bodyPr>
                        <a:prstTxWarp prst="textNoShape">
                          <a:avLst/>
                        </a:prstTxWarp>
                        <a:noAutofit/>
                      </wps:bodyPr>
                    </wps:wsp>
                  </a:graphicData>
                </a:graphic>
              </wp:anchor>
            </w:drawing>
          </mc:Choice>
          <mc:Fallback>
            <w:pict>
              <v:rect id="Zone de texte 1" o:spid="_x0000_s1026" style="position:absolute;margin-left:302.8pt;margin-top:.05pt;width:180.6pt;height:74.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" fillcolor="white [3201]" strokeweight=".18mm">
                <v:stroke joinstyle="round" endcap="round"/>
                <v:textbox>
                  <w:txbxContent>
                    <w:p w:rsidR="0097210E" w:rsidRDefault="0090048C">
                      <w:pPr>
                        <w:pStyle w:val="Contenudecadre"/>
                        <w:spacing w:after="0" w:line="240" w:lineRule="auto"/>
                      </w:pPr>
                      <w:r>
                        <w:t>ACADEMIE :  __________________</w:t>
                      </w:r>
                    </w:p>
                    <w:p w:rsidR="0097210E" w:rsidRDefault="0090048C">
                      <w:pPr>
                        <w:pStyle w:val="Contenudecadre"/>
                        <w:spacing w:after="0" w:line="240" w:lineRule="auto"/>
                      </w:pPr>
                      <w:r>
                        <w:t>DEPARTEMENT : _______________</w:t>
                      </w:r>
                    </w:p>
                    <w:p w:rsidR="0097210E" w:rsidRDefault="00412B6F">
                      <w:pPr>
                        <w:pStyle w:val="Contenudecadre"/>
                        <w:spacing w:after="0" w:line="240" w:lineRule="auto"/>
                        <w:rPr>
                          <w:sz w:val="20"/>
                        </w:rPr>
                      </w:pPr>
                      <w:r>
                        <w:rPr>
                          <w:sz w:val="20"/>
                        </w:rPr>
                        <w:t>Type d’</w:t>
                      </w:r>
                      <w:r w:rsidR="0090048C">
                        <w:rPr>
                          <w:sz w:val="20"/>
                        </w:rPr>
                        <w:t>ETABLISSEMENT</w:t>
                      </w:r>
                      <w:r w:rsidR="007C7052">
                        <w:rPr>
                          <w:sz w:val="20"/>
                        </w:rPr>
                        <w:t xml:space="preserve"> de l’élève</w:t>
                      </w:r>
                      <w:r w:rsidR="0090048C">
                        <w:rPr>
                          <w:sz w:val="20"/>
                        </w:rPr>
                        <w:t xml:space="preserve">: </w:t>
                      </w:r>
                    </w:p>
                    <w:p w:rsidR="0097210E" w:rsidRDefault="0090048C">
                      <w:pPr>
                        <w:pStyle w:val="Contenudecadre"/>
                        <w:spacing w:after="0" w:line="240" w:lineRule="auto"/>
                        <w:rPr>
                          <w:rFonts w:ascii="Times New Roman" w:eastAsia="Times New Roman" w:hAnsi="Times New Roman"/>
                          <w:sz w:val="18"/>
                          <w:szCs w:val="24"/>
                        </w:rPr>
                      </w:pPr>
                      <w:r>
                        <w:rPr>
                          <w:rFonts w:ascii="Tahoma" w:hAnsi="Tahoma" w:cs="Tahoma"/>
                          <w:sz w:val="20"/>
                        </w:rPr>
                        <w:t></w:t>
                      </w:r>
                      <w:r>
                        <w:rPr>
                          <w:sz w:val="16"/>
                        </w:rPr>
                        <w:t xml:space="preserve">CLG </w:t>
                      </w:r>
                      <w:r>
                        <w:rPr>
                          <w:rFonts w:ascii="Tahoma" w:hAnsi="Tahoma" w:cs="Tahoma"/>
                          <w:sz w:val="20"/>
                        </w:rPr>
                        <w:t></w:t>
                      </w:r>
                      <w:r>
                        <w:rPr>
                          <w:sz w:val="16"/>
                        </w:rPr>
                        <w:t xml:space="preserve">LGT </w:t>
                      </w:r>
                      <w:r>
                        <w:rPr>
                          <w:rFonts w:ascii="Tahoma" w:hAnsi="Tahoma" w:cs="Tahoma"/>
                          <w:sz w:val="20"/>
                        </w:rPr>
                        <w:t></w:t>
                      </w:r>
                      <w:r>
                        <w:rPr>
                          <w:sz w:val="16"/>
                        </w:rPr>
                        <w:t xml:space="preserve">LP </w:t>
                      </w:r>
                      <w:r>
                        <w:rPr>
                          <w:rFonts w:ascii="Tahoma" w:hAnsi="Tahoma" w:cs="Tahoma"/>
                          <w:sz w:val="20"/>
                        </w:rPr>
                        <w:t></w:t>
                      </w:r>
                      <w:r>
                        <w:rPr>
                          <w:sz w:val="16"/>
                        </w:rPr>
                        <w:t xml:space="preserve">LPO </w:t>
                      </w:r>
                      <w:r>
                        <w:rPr>
                          <w:rFonts w:ascii="Tahoma" w:hAnsi="Tahoma" w:cs="Tahoma"/>
                          <w:sz w:val="20"/>
                        </w:rPr>
                        <w:t></w:t>
                      </w:r>
                      <w:r>
                        <w:rPr>
                          <w:sz w:val="16"/>
                        </w:rPr>
                        <w:t>EREA</w:t>
                      </w:r>
                    </w:p>
                    <w:p w:rsidR="0097210E" w:rsidRDefault="0097210E">
                      <w:pPr>
                        <w:pStyle w:val="Contenudecadre"/>
                        <w:spacing w:after="0" w:line="240" w:lineRule="auto"/>
                      </w:pPr>
                    </w:p>
                  </w:txbxContent>
                </v:textbox>
                <w10:wrap type="square"/>
              </v:rect>
            </w:pict>
          </mc:Fallback>
        </mc:AlternateContent>
      </w:r>
      <w:r>
        <w:rPr>
          <w:noProof/>
          <w:lang w:eastAsia="fr-FR"/>
        </w:rPr>
        <w:drawing>
          <wp:inline distT="0" distB="0" distL="0" distR="1270">
            <wp:extent cx="1002030" cy="33528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a:stretch>
                      <a:fillRect/>
                    </a:stretch>
                  </pic:blipFill>
                  <pic:spPr bwMode="auto">
                    <a:xfrm>
                      <a:off x="0" y="0"/>
                      <a:ext cx="1002030" cy="335280"/>
                    </a:xfrm>
                    <a:prstGeom prst="rect">
                      <a:avLst/>
                    </a:prstGeom>
                  </pic:spPr>
                </pic:pic>
              </a:graphicData>
            </a:graphic>
          </wp:inline>
        </w:drawing>
      </w:r>
      <w:r>
        <w:t xml:space="preserve">  Lettre du SNEP-FSU* aux parents d’élèves</w:t>
      </w:r>
    </w:p>
    <w:p w:rsidR="0097210E" w:rsidRDefault="0090048C">
      <w:pPr>
        <w:spacing w:after="0" w:line="240" w:lineRule="auto"/>
        <w:jc w:val="both"/>
        <w:rPr>
          <w:b/>
          <w:sz w:val="28"/>
          <w:szCs w:val="24"/>
        </w:rPr>
      </w:pPr>
      <w:r>
        <w:rPr>
          <w:b/>
          <w:sz w:val="28"/>
          <w:szCs w:val="24"/>
        </w:rPr>
        <w:t>Donnez votre avis sur la place de l’EPS à l’Ecole</w:t>
      </w:r>
    </w:p>
    <w:p w:rsidR="0097210E" w:rsidRDefault="0097210E">
      <w:pPr>
        <w:spacing w:after="0" w:line="240" w:lineRule="auto"/>
        <w:jc w:val="both"/>
        <w:rPr>
          <w:b/>
          <w:sz w:val="28"/>
          <w:szCs w:val="24"/>
        </w:rPr>
      </w:pPr>
    </w:p>
    <w:p w:rsidR="0097210E" w:rsidRDefault="0090048C">
      <w:pPr>
        <w:spacing w:after="0" w:line="240" w:lineRule="auto"/>
        <w:ind w:left="-567" w:right="-567"/>
        <w:jc w:val="both"/>
        <w:rPr>
          <w:b/>
          <w:sz w:val="18"/>
        </w:rPr>
      </w:pPr>
      <w:r>
        <w:rPr>
          <w:sz w:val="18"/>
        </w:rPr>
        <w:t xml:space="preserve">Déjà avant la période </w:t>
      </w:r>
      <w:proofErr w:type="spellStart"/>
      <w:r>
        <w:rPr>
          <w:sz w:val="18"/>
        </w:rPr>
        <w:t>Covid</w:t>
      </w:r>
      <w:proofErr w:type="spellEnd"/>
      <w:r>
        <w:rPr>
          <w:sz w:val="18"/>
        </w:rPr>
        <w:t xml:space="preserve">, la sédentarité se développait en France. Pour la fédération Française de cardiologie les enfants ont perdu 25% de leurs capacités cardiovasculaires en 30 ans. La pandémie a accentué ce phénomène chez les jeunes. Un récent rapport parlementaire (Juillet 2021) parle de la sédentarité comme d’une « bombe à retardement sanitaire » et </w:t>
      </w:r>
      <w:r>
        <w:rPr>
          <w:b/>
          <w:sz w:val="18"/>
        </w:rPr>
        <w:t xml:space="preserve">propose de définir l’activité physique et sportive comme « grande cause nationale dès 2022 ». </w:t>
      </w:r>
    </w:p>
    <w:p w:rsidR="0097210E" w:rsidRDefault="0090048C">
      <w:pPr>
        <w:spacing w:after="0" w:line="240" w:lineRule="auto"/>
        <w:ind w:left="-567" w:right="-567"/>
        <w:jc w:val="both"/>
        <w:rPr>
          <w:strike/>
          <w:sz w:val="18"/>
        </w:rPr>
      </w:pPr>
      <w:r>
        <w:rPr>
          <w:sz w:val="18"/>
        </w:rPr>
        <w:t xml:space="preserve">Dans le secondaire, l’EPS permet à tous les élèves sans </w:t>
      </w:r>
      <w:r w:rsidR="00412B6F">
        <w:rPr>
          <w:sz w:val="18"/>
        </w:rPr>
        <w:t>discrimination</w:t>
      </w:r>
      <w:r>
        <w:rPr>
          <w:sz w:val="18"/>
        </w:rPr>
        <w:t xml:space="preserve"> (filles-garçons, handicap…), l’apprentissage des activités physiques sportives et artistiques. Le sport scolaire offre une pratique volontaire complémentaire à prix modique. Il y avait un million de licencié.es en France à l’UNSS avant la pandémie. Le système éducatif joue donc un rôle essentiel dans la construction de chaque jeune. </w:t>
      </w:r>
      <w:r>
        <w:rPr>
          <w:b/>
          <w:sz w:val="18"/>
        </w:rPr>
        <w:t>Ces enjeux d’accès à la culture sportive et artistique, de vivre-ensemble et de santé doivent être revalorisés.</w:t>
      </w:r>
    </w:p>
    <w:p w:rsidR="0097210E" w:rsidRDefault="0090048C">
      <w:pPr>
        <w:spacing w:after="0" w:line="240" w:lineRule="auto"/>
        <w:ind w:left="-567" w:right="-567"/>
        <w:jc w:val="both"/>
        <w:rPr>
          <w:b/>
          <w:sz w:val="18"/>
        </w:rPr>
      </w:pPr>
      <w:r>
        <w:rPr>
          <w:sz w:val="18"/>
        </w:rPr>
        <w:t xml:space="preserve">Aujourd’hui les horaires d’EPS ne font que diminuer avec l’âge (4h d’EPS en 6eme, 3h en 5eme/ 4eme/ 3eme, 2,5h en lycée professionnel et 2h en lycées généraux et technologique). Les séances sont souvent écourtées par du temps de déplacements, de vestiaires…. Les effectifs par classe ne cessent d’augmenter (environ 27 en collège, 35 en lycées généraux) </w:t>
      </w:r>
      <w:r>
        <w:rPr>
          <w:b/>
          <w:sz w:val="18"/>
        </w:rPr>
        <w:t xml:space="preserve">diminuant encore le temps réel de pratique et d’apprentissage !  </w:t>
      </w:r>
    </w:p>
    <w:p w:rsidR="0097210E" w:rsidRDefault="0090048C">
      <w:pPr>
        <w:spacing w:after="0" w:line="240" w:lineRule="auto"/>
        <w:ind w:left="-567" w:right="-567"/>
        <w:jc w:val="both"/>
        <w:rPr>
          <w:sz w:val="18"/>
        </w:rPr>
      </w:pPr>
      <w:r>
        <w:rPr>
          <w:sz w:val="18"/>
        </w:rPr>
        <w:t xml:space="preserve">Aussi nous considérons qu’il faut augmenter les horaires. </w:t>
      </w:r>
      <w:r>
        <w:rPr>
          <w:b/>
          <w:sz w:val="18"/>
        </w:rPr>
        <w:t>Il nous a semblé incontournable de recevoir l’avis des usagers du Service Public, que sont les parents d’élèves, sur notre discipline : l’EPS</w:t>
      </w:r>
      <w:r>
        <w:rPr>
          <w:sz w:val="18"/>
        </w:rPr>
        <w:t xml:space="preserve">. </w:t>
      </w:r>
    </w:p>
    <w:p w:rsidR="0097210E" w:rsidRDefault="0097210E">
      <w:pPr>
        <w:spacing w:after="0" w:line="240" w:lineRule="auto"/>
        <w:ind w:left="-567" w:right="-567"/>
        <w:jc w:val="both"/>
        <w:rPr>
          <w:sz w:val="18"/>
        </w:rPr>
      </w:pPr>
    </w:p>
    <w:p w:rsidR="0097210E" w:rsidRDefault="0090048C">
      <w:pPr>
        <w:spacing w:after="0" w:line="240" w:lineRule="auto"/>
        <w:ind w:left="-567" w:right="-567"/>
        <w:jc w:val="both"/>
        <w:rPr>
          <w:sz w:val="18"/>
        </w:rPr>
      </w:pPr>
      <w:r>
        <w:rPr>
          <w:sz w:val="18"/>
        </w:rPr>
        <w:t>Nous vous remercions par avance du temps que vous prendrez à remplir ce questionnaire.</w:t>
      </w:r>
    </w:p>
    <w:p w:rsidR="0097210E" w:rsidRDefault="0097210E">
      <w:pPr>
        <w:spacing w:after="0" w:line="240" w:lineRule="auto"/>
        <w:ind w:left="-567" w:right="-567"/>
        <w:jc w:val="both"/>
        <w:rPr>
          <w:color w:val="000000"/>
          <w:sz w:val="18"/>
        </w:rPr>
      </w:pPr>
    </w:p>
    <w:p w:rsidR="0097210E" w:rsidRDefault="0090048C">
      <w:pPr>
        <w:pStyle w:val="Paragraphedeliste"/>
        <w:numPr>
          <w:ilvl w:val="0"/>
          <w:numId w:val="4"/>
        </w:numPr>
        <w:spacing w:after="0" w:line="240" w:lineRule="auto"/>
        <w:ind w:right="-567"/>
        <w:jc w:val="both"/>
        <w:rPr>
          <w:b/>
          <w:sz w:val="18"/>
        </w:rPr>
      </w:pPr>
      <w:r>
        <w:rPr>
          <w:b/>
          <w:color w:val="000000"/>
          <w:sz w:val="18"/>
        </w:rPr>
        <w:t xml:space="preserve">Pensez-vous, dans la formation de votre enfant, que l’Education Physique et Sportive soit : </w:t>
      </w:r>
    </w:p>
    <w:p w:rsidR="0097210E" w:rsidRDefault="0090048C">
      <w:pPr>
        <w:pStyle w:val="Paragraphedeliste"/>
        <w:numPr>
          <w:ilvl w:val="0"/>
          <w:numId w:val="2"/>
        </w:numPr>
        <w:spacing w:after="0" w:line="240" w:lineRule="auto"/>
        <w:rPr>
          <w:color w:val="000000"/>
          <w:sz w:val="18"/>
        </w:rPr>
      </w:pPr>
      <w:r>
        <w:rPr>
          <w:color w:val="000000"/>
          <w:sz w:val="18"/>
        </w:rPr>
        <w:t>Essentielle</w:t>
      </w:r>
    </w:p>
    <w:p w:rsidR="0097210E" w:rsidRDefault="0090048C">
      <w:pPr>
        <w:pStyle w:val="Paragraphedeliste"/>
        <w:numPr>
          <w:ilvl w:val="0"/>
          <w:numId w:val="2"/>
        </w:numPr>
        <w:spacing w:after="0" w:line="240" w:lineRule="auto"/>
        <w:rPr>
          <w:color w:val="000000"/>
          <w:sz w:val="18"/>
        </w:rPr>
      </w:pPr>
      <w:r>
        <w:rPr>
          <w:color w:val="000000"/>
          <w:sz w:val="18"/>
        </w:rPr>
        <w:t>Importante</w:t>
      </w:r>
    </w:p>
    <w:p w:rsidR="0097210E" w:rsidRDefault="0090048C">
      <w:pPr>
        <w:pStyle w:val="Paragraphedeliste"/>
        <w:numPr>
          <w:ilvl w:val="0"/>
          <w:numId w:val="2"/>
        </w:numPr>
        <w:spacing w:after="0" w:line="240" w:lineRule="auto"/>
        <w:rPr>
          <w:color w:val="000000"/>
          <w:sz w:val="18"/>
        </w:rPr>
      </w:pPr>
      <w:r>
        <w:rPr>
          <w:color w:val="000000"/>
          <w:sz w:val="18"/>
        </w:rPr>
        <w:t>Peu importante</w:t>
      </w:r>
    </w:p>
    <w:p w:rsidR="0097210E" w:rsidRDefault="0090048C">
      <w:pPr>
        <w:pStyle w:val="Paragraphedeliste"/>
        <w:numPr>
          <w:ilvl w:val="0"/>
          <w:numId w:val="2"/>
        </w:numPr>
        <w:spacing w:after="0" w:line="240" w:lineRule="auto"/>
        <w:rPr>
          <w:color w:val="000000"/>
          <w:sz w:val="18"/>
        </w:rPr>
      </w:pPr>
      <w:r>
        <w:rPr>
          <w:color w:val="000000"/>
          <w:sz w:val="18"/>
        </w:rPr>
        <w:t>Inutile</w:t>
      </w:r>
    </w:p>
    <w:p w:rsidR="0097210E" w:rsidRDefault="0090048C">
      <w:pPr>
        <w:pStyle w:val="Paragraphedeliste"/>
        <w:numPr>
          <w:ilvl w:val="0"/>
          <w:numId w:val="2"/>
        </w:numPr>
        <w:spacing w:after="0" w:line="240" w:lineRule="auto"/>
        <w:rPr>
          <w:color w:val="000000"/>
          <w:sz w:val="18"/>
        </w:rPr>
      </w:pPr>
      <w:r>
        <w:rPr>
          <w:color w:val="000000"/>
          <w:sz w:val="18"/>
        </w:rPr>
        <w:t>Ne se prononce pas (NSP)</w:t>
      </w:r>
    </w:p>
    <w:p w:rsidR="0097210E" w:rsidRDefault="0097210E">
      <w:pPr>
        <w:pStyle w:val="Paragraphedeliste"/>
        <w:spacing w:after="0" w:line="240" w:lineRule="auto"/>
        <w:ind w:left="1776"/>
        <w:rPr>
          <w:color w:val="000000"/>
          <w:sz w:val="18"/>
        </w:rPr>
      </w:pPr>
    </w:p>
    <w:p w:rsidR="0097210E" w:rsidRDefault="0090048C">
      <w:pPr>
        <w:pStyle w:val="Paragraphedeliste"/>
        <w:numPr>
          <w:ilvl w:val="0"/>
          <w:numId w:val="4"/>
        </w:numPr>
        <w:spacing w:after="0" w:line="240" w:lineRule="auto"/>
        <w:rPr>
          <w:b/>
          <w:color w:val="000000"/>
          <w:sz w:val="18"/>
        </w:rPr>
      </w:pPr>
      <w:r>
        <w:rPr>
          <w:b/>
          <w:color w:val="000000"/>
          <w:sz w:val="18"/>
        </w:rPr>
        <w:t>Pensez-vous qu’actuellement l’EPS soit suffisamment reconnue au sein du système éducatif ?</w:t>
      </w:r>
    </w:p>
    <w:p w:rsidR="0097210E" w:rsidRDefault="0090048C">
      <w:pPr>
        <w:pStyle w:val="Paragraphedeliste"/>
        <w:numPr>
          <w:ilvl w:val="0"/>
          <w:numId w:val="3"/>
        </w:numPr>
        <w:spacing w:after="0" w:line="240" w:lineRule="auto"/>
        <w:rPr>
          <w:color w:val="000000"/>
          <w:sz w:val="18"/>
        </w:rPr>
      </w:pPr>
      <w:r>
        <w:rPr>
          <w:color w:val="000000"/>
          <w:sz w:val="18"/>
        </w:rPr>
        <w:t>Oui</w:t>
      </w:r>
    </w:p>
    <w:p w:rsidR="0097210E" w:rsidRDefault="0090048C">
      <w:pPr>
        <w:pStyle w:val="Paragraphedeliste"/>
        <w:numPr>
          <w:ilvl w:val="0"/>
          <w:numId w:val="3"/>
        </w:numPr>
        <w:spacing w:after="0" w:line="240" w:lineRule="auto"/>
        <w:rPr>
          <w:color w:val="000000"/>
          <w:sz w:val="18"/>
        </w:rPr>
      </w:pPr>
      <w:r>
        <w:rPr>
          <w:color w:val="000000"/>
          <w:sz w:val="18"/>
        </w:rPr>
        <w:t>Non</w:t>
      </w:r>
    </w:p>
    <w:p w:rsidR="0097210E" w:rsidRDefault="0090048C">
      <w:pPr>
        <w:pStyle w:val="Paragraphedeliste"/>
        <w:numPr>
          <w:ilvl w:val="0"/>
          <w:numId w:val="3"/>
        </w:numPr>
        <w:spacing w:after="0" w:line="240" w:lineRule="auto"/>
        <w:rPr>
          <w:color w:val="000000"/>
          <w:sz w:val="18"/>
        </w:rPr>
      </w:pPr>
      <w:r>
        <w:rPr>
          <w:color w:val="000000"/>
          <w:sz w:val="18"/>
        </w:rPr>
        <w:t>NSP</w:t>
      </w:r>
    </w:p>
    <w:p w:rsidR="0097210E" w:rsidRDefault="0097210E">
      <w:pPr>
        <w:spacing w:after="0" w:line="240" w:lineRule="auto"/>
        <w:rPr>
          <w:color w:val="000000"/>
          <w:sz w:val="18"/>
        </w:rPr>
      </w:pPr>
    </w:p>
    <w:p w:rsidR="0097210E" w:rsidRDefault="0090048C">
      <w:pPr>
        <w:pStyle w:val="Paragraphedeliste"/>
        <w:numPr>
          <w:ilvl w:val="0"/>
          <w:numId w:val="1"/>
        </w:numPr>
        <w:spacing w:after="0" w:line="240" w:lineRule="auto"/>
        <w:ind w:left="-284" w:hanging="283"/>
      </w:pPr>
      <w:r w:rsidRPr="00412B6F">
        <w:rPr>
          <w:b/>
          <w:color w:val="000000" w:themeColor="text1"/>
          <w:sz w:val="18"/>
        </w:rPr>
        <w:t xml:space="preserve">Pensez-vous nécessaire que la pratique de l’EPS de votre (vos) enfant(s) soit améliorée dans le domaine suivant </w:t>
      </w:r>
      <w:r w:rsidR="00412B6F">
        <w:rPr>
          <w:b/>
          <w:color w:val="000000"/>
          <w:sz w:val="18"/>
        </w:rPr>
        <w:t xml:space="preserve">a, b, c, </w:t>
      </w:r>
      <w:proofErr w:type="spellStart"/>
      <w:proofErr w:type="gramStart"/>
      <w:r w:rsidR="00412B6F">
        <w:rPr>
          <w:b/>
          <w:color w:val="000000"/>
          <w:sz w:val="18"/>
        </w:rPr>
        <w:t>d,e</w:t>
      </w:r>
      <w:proofErr w:type="gramEnd"/>
      <w:r w:rsidR="00412B6F">
        <w:rPr>
          <w:b/>
          <w:color w:val="000000"/>
          <w:sz w:val="18"/>
        </w:rPr>
        <w:t>,f</w:t>
      </w:r>
      <w:proofErr w:type="spellEnd"/>
      <w:r>
        <w:rPr>
          <w:b/>
          <w:color w:val="000000"/>
          <w:sz w:val="18"/>
        </w:rPr>
        <w:t xml:space="preserve">? </w:t>
      </w:r>
    </w:p>
    <w:p w:rsidR="0097210E" w:rsidRDefault="0097210E">
      <w:pPr>
        <w:pStyle w:val="Paragraphedeliste"/>
        <w:spacing w:after="0" w:line="240" w:lineRule="auto"/>
        <w:rPr>
          <w:color w:val="000000"/>
          <w:sz w:val="18"/>
        </w:rPr>
      </w:pPr>
    </w:p>
    <w:p w:rsidR="0097210E" w:rsidRDefault="0090048C">
      <w:pPr>
        <w:pStyle w:val="Paragraphedeliste"/>
        <w:numPr>
          <w:ilvl w:val="1"/>
          <w:numId w:val="1"/>
        </w:numPr>
        <w:spacing w:after="0" w:line="240" w:lineRule="auto"/>
        <w:rPr>
          <w:color w:val="000000"/>
          <w:sz w:val="18"/>
        </w:rPr>
      </w:pPr>
      <w:r>
        <w:rPr>
          <w:color w:val="000000"/>
          <w:sz w:val="18"/>
        </w:rPr>
        <w:t>Une augmentation des horaires d’EPS sans réduire ceux des autres disciplines ?</w:t>
      </w:r>
    </w:p>
    <w:p w:rsidR="0097210E" w:rsidRDefault="0090048C">
      <w:pPr>
        <w:pStyle w:val="Paragraphedeliste"/>
        <w:numPr>
          <w:ilvl w:val="0"/>
          <w:numId w:val="5"/>
        </w:numPr>
        <w:spacing w:after="0" w:line="240" w:lineRule="auto"/>
        <w:rPr>
          <w:color w:val="000000"/>
          <w:sz w:val="18"/>
        </w:rPr>
      </w:pPr>
      <w:r>
        <w:rPr>
          <w:color w:val="000000"/>
          <w:sz w:val="18"/>
        </w:rPr>
        <w:t>Oui</w:t>
      </w:r>
    </w:p>
    <w:p w:rsidR="0097210E" w:rsidRDefault="0090048C">
      <w:pPr>
        <w:pStyle w:val="Paragraphedeliste"/>
        <w:numPr>
          <w:ilvl w:val="0"/>
          <w:numId w:val="5"/>
        </w:numPr>
        <w:spacing w:after="0" w:line="240" w:lineRule="auto"/>
        <w:rPr>
          <w:color w:val="000000"/>
          <w:sz w:val="18"/>
        </w:rPr>
      </w:pPr>
      <w:r>
        <w:rPr>
          <w:color w:val="000000"/>
          <w:sz w:val="18"/>
        </w:rPr>
        <w:t>Non</w:t>
      </w:r>
    </w:p>
    <w:p w:rsidR="0097210E" w:rsidRDefault="0090048C">
      <w:pPr>
        <w:pStyle w:val="Paragraphedeliste"/>
        <w:numPr>
          <w:ilvl w:val="0"/>
          <w:numId w:val="5"/>
        </w:numPr>
        <w:spacing w:after="0" w:line="240" w:lineRule="auto"/>
        <w:rPr>
          <w:color w:val="000000"/>
          <w:sz w:val="18"/>
        </w:rPr>
      </w:pPr>
      <w:r>
        <w:rPr>
          <w:color w:val="000000"/>
          <w:sz w:val="18"/>
        </w:rPr>
        <w:t>NSP</w:t>
      </w:r>
    </w:p>
    <w:p w:rsidR="0097210E" w:rsidRDefault="0090048C">
      <w:pPr>
        <w:pStyle w:val="Paragraphedeliste"/>
        <w:numPr>
          <w:ilvl w:val="1"/>
          <w:numId w:val="1"/>
        </w:numPr>
        <w:spacing w:after="0" w:line="240" w:lineRule="auto"/>
        <w:rPr>
          <w:color w:val="000000"/>
          <w:sz w:val="18"/>
        </w:rPr>
      </w:pPr>
      <w:r>
        <w:rPr>
          <w:color w:val="000000"/>
          <w:sz w:val="18"/>
        </w:rPr>
        <w:t xml:space="preserve">Une diminution des effectifs des classes ? </w:t>
      </w:r>
    </w:p>
    <w:p w:rsidR="0097210E" w:rsidRDefault="0090048C">
      <w:pPr>
        <w:pStyle w:val="Paragraphedeliste"/>
        <w:numPr>
          <w:ilvl w:val="0"/>
          <w:numId w:val="6"/>
        </w:numPr>
        <w:spacing w:after="0" w:line="240" w:lineRule="auto"/>
        <w:rPr>
          <w:color w:val="000000"/>
          <w:sz w:val="18"/>
        </w:rPr>
      </w:pPr>
      <w:r>
        <w:rPr>
          <w:color w:val="000000"/>
          <w:sz w:val="18"/>
        </w:rPr>
        <w:t>Oui</w:t>
      </w:r>
    </w:p>
    <w:p w:rsidR="0097210E" w:rsidRDefault="0090048C">
      <w:pPr>
        <w:pStyle w:val="Paragraphedeliste"/>
        <w:numPr>
          <w:ilvl w:val="0"/>
          <w:numId w:val="6"/>
        </w:numPr>
        <w:spacing w:after="0" w:line="240" w:lineRule="auto"/>
        <w:rPr>
          <w:color w:val="000000"/>
          <w:sz w:val="18"/>
        </w:rPr>
      </w:pPr>
      <w:r>
        <w:rPr>
          <w:color w:val="000000"/>
          <w:sz w:val="18"/>
        </w:rPr>
        <w:t>Non</w:t>
      </w:r>
    </w:p>
    <w:p w:rsidR="0097210E" w:rsidRDefault="0090048C">
      <w:pPr>
        <w:pStyle w:val="Paragraphedeliste"/>
        <w:numPr>
          <w:ilvl w:val="0"/>
          <w:numId w:val="6"/>
        </w:numPr>
        <w:spacing w:after="0" w:line="240" w:lineRule="auto"/>
        <w:rPr>
          <w:color w:val="000000"/>
          <w:sz w:val="18"/>
        </w:rPr>
      </w:pPr>
      <w:r>
        <w:rPr>
          <w:color w:val="000000"/>
          <w:sz w:val="18"/>
        </w:rPr>
        <w:t>NSP</w:t>
      </w:r>
    </w:p>
    <w:p w:rsidR="0097210E" w:rsidRDefault="0090048C">
      <w:pPr>
        <w:pStyle w:val="Paragraphedeliste"/>
        <w:numPr>
          <w:ilvl w:val="1"/>
          <w:numId w:val="1"/>
        </w:numPr>
        <w:spacing w:after="0" w:line="240" w:lineRule="auto"/>
        <w:rPr>
          <w:color w:val="000000"/>
          <w:sz w:val="18"/>
        </w:rPr>
      </w:pPr>
      <w:r>
        <w:rPr>
          <w:color w:val="000000"/>
          <w:sz w:val="18"/>
        </w:rPr>
        <w:t xml:space="preserve">Un renforcement du poids de l’évaluation (note) de l’EPS aux examens ? </w:t>
      </w:r>
    </w:p>
    <w:p w:rsidR="0097210E" w:rsidRDefault="0090048C">
      <w:pPr>
        <w:pStyle w:val="Paragraphedeliste"/>
        <w:numPr>
          <w:ilvl w:val="0"/>
          <w:numId w:val="7"/>
        </w:numPr>
        <w:spacing w:after="0" w:line="240" w:lineRule="auto"/>
        <w:rPr>
          <w:color w:val="000000"/>
          <w:sz w:val="18"/>
        </w:rPr>
      </w:pPr>
      <w:r>
        <w:rPr>
          <w:color w:val="000000"/>
          <w:sz w:val="18"/>
        </w:rPr>
        <w:t>Oui</w:t>
      </w:r>
    </w:p>
    <w:p w:rsidR="0097210E" w:rsidRDefault="0090048C">
      <w:pPr>
        <w:pStyle w:val="Paragraphedeliste"/>
        <w:numPr>
          <w:ilvl w:val="0"/>
          <w:numId w:val="7"/>
        </w:numPr>
        <w:spacing w:after="0" w:line="240" w:lineRule="auto"/>
        <w:rPr>
          <w:color w:val="000000"/>
          <w:sz w:val="18"/>
        </w:rPr>
      </w:pPr>
      <w:r>
        <w:rPr>
          <w:color w:val="000000"/>
          <w:sz w:val="18"/>
        </w:rPr>
        <w:t>Non</w:t>
      </w:r>
    </w:p>
    <w:p w:rsidR="0097210E" w:rsidRDefault="0090048C">
      <w:pPr>
        <w:pStyle w:val="Paragraphedeliste"/>
        <w:numPr>
          <w:ilvl w:val="0"/>
          <w:numId w:val="7"/>
        </w:numPr>
        <w:spacing w:after="0" w:line="240" w:lineRule="auto"/>
        <w:rPr>
          <w:color w:val="000000"/>
          <w:sz w:val="18"/>
        </w:rPr>
      </w:pPr>
      <w:r>
        <w:rPr>
          <w:color w:val="000000"/>
          <w:sz w:val="18"/>
        </w:rPr>
        <w:t>NSP</w:t>
      </w:r>
    </w:p>
    <w:p w:rsidR="0097210E" w:rsidRDefault="0090048C">
      <w:pPr>
        <w:pStyle w:val="Paragraphedeliste"/>
        <w:numPr>
          <w:ilvl w:val="1"/>
          <w:numId w:val="1"/>
        </w:numPr>
        <w:spacing w:after="0" w:line="240" w:lineRule="auto"/>
        <w:rPr>
          <w:color w:val="000000"/>
          <w:sz w:val="18"/>
        </w:rPr>
      </w:pPr>
      <w:r>
        <w:rPr>
          <w:color w:val="000000"/>
          <w:sz w:val="18"/>
        </w:rPr>
        <w:t xml:space="preserve">Une amélioration des équipements sportifs mis à disposition des établissements ? </w:t>
      </w:r>
    </w:p>
    <w:p w:rsidR="0097210E" w:rsidRDefault="0090048C">
      <w:pPr>
        <w:pStyle w:val="Paragraphedeliste"/>
        <w:numPr>
          <w:ilvl w:val="0"/>
          <w:numId w:val="8"/>
        </w:numPr>
        <w:spacing w:after="0" w:line="240" w:lineRule="auto"/>
        <w:rPr>
          <w:color w:val="000000"/>
          <w:sz w:val="18"/>
        </w:rPr>
      </w:pPr>
      <w:r>
        <w:rPr>
          <w:color w:val="000000"/>
          <w:sz w:val="18"/>
        </w:rPr>
        <w:t>Oui</w:t>
      </w:r>
    </w:p>
    <w:p w:rsidR="0097210E" w:rsidRDefault="0090048C">
      <w:pPr>
        <w:pStyle w:val="Paragraphedeliste"/>
        <w:numPr>
          <w:ilvl w:val="0"/>
          <w:numId w:val="8"/>
        </w:numPr>
        <w:spacing w:after="0" w:line="240" w:lineRule="auto"/>
        <w:rPr>
          <w:color w:val="000000"/>
          <w:sz w:val="18"/>
        </w:rPr>
      </w:pPr>
      <w:r>
        <w:rPr>
          <w:color w:val="000000"/>
          <w:sz w:val="18"/>
        </w:rPr>
        <w:t>Non</w:t>
      </w:r>
    </w:p>
    <w:p w:rsidR="0097210E" w:rsidRDefault="0090048C">
      <w:pPr>
        <w:pStyle w:val="Paragraphedeliste"/>
        <w:numPr>
          <w:ilvl w:val="0"/>
          <w:numId w:val="8"/>
        </w:numPr>
        <w:spacing w:after="0" w:line="240" w:lineRule="auto"/>
        <w:rPr>
          <w:color w:val="000000"/>
          <w:sz w:val="18"/>
        </w:rPr>
      </w:pPr>
      <w:r>
        <w:rPr>
          <w:color w:val="000000"/>
          <w:sz w:val="18"/>
        </w:rPr>
        <w:t>NSP</w:t>
      </w:r>
    </w:p>
    <w:p w:rsidR="0097210E" w:rsidRDefault="0090048C">
      <w:pPr>
        <w:pStyle w:val="Paragraphedeliste"/>
        <w:numPr>
          <w:ilvl w:val="1"/>
          <w:numId w:val="1"/>
        </w:numPr>
        <w:spacing w:after="0" w:line="240" w:lineRule="auto"/>
        <w:rPr>
          <w:color w:val="000000"/>
          <w:sz w:val="18"/>
        </w:rPr>
      </w:pPr>
      <w:r>
        <w:rPr>
          <w:color w:val="000000"/>
          <w:sz w:val="18"/>
        </w:rPr>
        <w:t xml:space="preserve">Le développement de certaines activités sportives et artistiques : </w:t>
      </w:r>
    </w:p>
    <w:p w:rsidR="0097210E" w:rsidRDefault="0090048C">
      <w:pPr>
        <w:pStyle w:val="Paragraphedeliste"/>
        <w:numPr>
          <w:ilvl w:val="0"/>
          <w:numId w:val="9"/>
        </w:numPr>
        <w:spacing w:after="0" w:line="240" w:lineRule="auto"/>
        <w:rPr>
          <w:color w:val="000000"/>
          <w:sz w:val="18"/>
        </w:rPr>
      </w:pPr>
      <w:r>
        <w:rPr>
          <w:color w:val="000000"/>
          <w:sz w:val="18"/>
        </w:rPr>
        <w:t>Oui</w:t>
      </w:r>
    </w:p>
    <w:p w:rsidR="0097210E" w:rsidRDefault="0090048C">
      <w:pPr>
        <w:pStyle w:val="Paragraphedeliste"/>
        <w:numPr>
          <w:ilvl w:val="0"/>
          <w:numId w:val="9"/>
        </w:numPr>
        <w:spacing w:after="0" w:line="240" w:lineRule="auto"/>
        <w:rPr>
          <w:color w:val="000000"/>
          <w:sz w:val="18"/>
        </w:rPr>
      </w:pPr>
      <w:r>
        <w:rPr>
          <w:color w:val="000000"/>
          <w:sz w:val="18"/>
        </w:rPr>
        <w:t>Non</w:t>
      </w:r>
    </w:p>
    <w:p w:rsidR="0097210E" w:rsidRDefault="0090048C">
      <w:pPr>
        <w:pStyle w:val="Paragraphedeliste"/>
        <w:numPr>
          <w:ilvl w:val="0"/>
          <w:numId w:val="9"/>
        </w:numPr>
        <w:spacing w:after="0" w:line="240" w:lineRule="auto"/>
        <w:rPr>
          <w:color w:val="000000"/>
          <w:sz w:val="18"/>
        </w:rPr>
      </w:pPr>
      <w:r>
        <w:rPr>
          <w:color w:val="000000"/>
          <w:sz w:val="18"/>
        </w:rPr>
        <w:t xml:space="preserve">NSP. </w:t>
      </w:r>
    </w:p>
    <w:p w:rsidR="0097210E" w:rsidRDefault="0090048C">
      <w:pPr>
        <w:pStyle w:val="Paragraphedeliste"/>
        <w:spacing w:after="0" w:line="240" w:lineRule="auto"/>
        <w:ind w:left="1866"/>
        <w:rPr>
          <w:color w:val="000000"/>
          <w:sz w:val="18"/>
        </w:rPr>
      </w:pPr>
      <w:r>
        <w:rPr>
          <w:color w:val="000000"/>
          <w:sz w:val="18"/>
        </w:rPr>
        <w:t xml:space="preserve">Si oui, </w:t>
      </w:r>
      <w:r w:rsidRPr="00412B6F">
        <w:rPr>
          <w:color w:val="000000" w:themeColor="text1"/>
          <w:sz w:val="18"/>
        </w:rPr>
        <w:t>les</w:t>
      </w:r>
      <w:r>
        <w:rPr>
          <w:color w:val="CE181E"/>
          <w:sz w:val="18"/>
        </w:rPr>
        <w:t xml:space="preserve"> </w:t>
      </w:r>
      <w:r>
        <w:rPr>
          <w:color w:val="000000"/>
          <w:sz w:val="18"/>
        </w:rPr>
        <w:t>citer : ________________________________</w:t>
      </w:r>
    </w:p>
    <w:p w:rsidR="0097210E" w:rsidRDefault="0090048C">
      <w:pPr>
        <w:pStyle w:val="Paragraphedeliste"/>
        <w:numPr>
          <w:ilvl w:val="1"/>
          <w:numId w:val="1"/>
        </w:numPr>
        <w:spacing w:after="0" w:line="240" w:lineRule="auto"/>
        <w:rPr>
          <w:sz w:val="18"/>
        </w:rPr>
      </w:pPr>
      <w:r>
        <w:rPr>
          <w:color w:val="000000"/>
          <w:sz w:val="18"/>
        </w:rPr>
        <w:t>Autres (expliquer) : ________________________________________________________________</w:t>
      </w:r>
    </w:p>
    <w:p w:rsidR="0097210E" w:rsidRDefault="0090048C">
      <w:pPr>
        <w:pStyle w:val="Paragraphedeliste"/>
        <w:spacing w:after="0" w:line="240" w:lineRule="auto"/>
        <w:ind w:left="1211"/>
        <w:rPr>
          <w:sz w:val="18"/>
        </w:rPr>
      </w:pPr>
      <w:r>
        <w:rPr>
          <w:noProof/>
          <w:sz w:val="18"/>
          <w:lang w:eastAsia="fr-FR"/>
        </w:rPr>
        <w:drawing>
          <wp:anchor distT="0" distB="1270" distL="114300" distR="115570" simplePos="0" relativeHeight="3" behindDoc="0" locked="0" layoutInCell="1" allowOverlap="1">
            <wp:simplePos x="0" y="0"/>
            <wp:positionH relativeFrom="margin">
              <wp:posOffset>5182235</wp:posOffset>
            </wp:positionH>
            <wp:positionV relativeFrom="margin">
              <wp:posOffset>8637270</wp:posOffset>
            </wp:positionV>
            <wp:extent cx="836930" cy="836930"/>
            <wp:effectExtent l="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a:stretch>
                      <a:fillRect/>
                    </a:stretch>
                  </pic:blipFill>
                  <pic:spPr bwMode="auto">
                    <a:xfrm>
                      <a:off x="0" y="0"/>
                      <a:ext cx="836930" cy="836930"/>
                    </a:xfrm>
                    <a:prstGeom prst="rect">
                      <a:avLst/>
                    </a:prstGeom>
                  </pic:spPr>
                </pic:pic>
              </a:graphicData>
            </a:graphic>
          </wp:anchor>
        </w:drawing>
      </w:r>
    </w:p>
    <w:p w:rsidR="0097210E" w:rsidRDefault="0090048C">
      <w:pPr>
        <w:spacing w:after="0" w:line="240" w:lineRule="auto"/>
        <w:rPr>
          <w:color w:val="000000" w:themeColor="text1"/>
          <w:sz w:val="16"/>
        </w:rPr>
      </w:pPr>
      <w:r>
        <w:rPr>
          <w:color w:val="000000" w:themeColor="text1"/>
          <w:sz w:val="16"/>
        </w:rPr>
        <w:t xml:space="preserve">A remettre au professeur d’EPS de votre (vos) enfant(s) sous enveloppe ou à renvoyer au SNEP-FSU (Départemental, Académique ou </w:t>
      </w:r>
      <w:r w:rsidR="00CB1FEB">
        <w:rPr>
          <w:color w:val="000000" w:themeColor="text1"/>
          <w:sz w:val="16"/>
        </w:rPr>
        <w:t>N</w:t>
      </w:r>
      <w:r>
        <w:rPr>
          <w:color w:val="000000" w:themeColor="text1"/>
          <w:sz w:val="16"/>
        </w:rPr>
        <w:t>ational 76 rue des Rondeaux, 75 020 PARIS).</w:t>
      </w:r>
    </w:p>
    <w:p w:rsidR="0097210E" w:rsidRDefault="0090048C">
      <w:pPr>
        <w:spacing w:after="0" w:line="240" w:lineRule="auto"/>
        <w:rPr>
          <w:color w:val="000000" w:themeColor="text1"/>
          <w:sz w:val="16"/>
        </w:rPr>
      </w:pPr>
      <w:r>
        <w:rPr>
          <w:color w:val="CE181E"/>
          <w:sz w:val="16"/>
        </w:rPr>
        <w:t>Adresse de la section académique/départementale :</w:t>
      </w:r>
      <w:r>
        <w:rPr>
          <w:color w:val="000000" w:themeColor="text1"/>
          <w:sz w:val="16"/>
        </w:rPr>
        <w:t xml:space="preserve"> </w:t>
      </w:r>
      <w:r>
        <w:rPr>
          <w:color w:val="000000"/>
          <w:sz w:val="18"/>
        </w:rPr>
        <w:t>__________</w:t>
      </w:r>
      <w:bookmarkStart w:id="0" w:name="_GoBack"/>
      <w:bookmarkEnd w:id="0"/>
      <w:r>
        <w:rPr>
          <w:color w:val="000000"/>
          <w:sz w:val="18"/>
        </w:rPr>
        <w:t>_____________________________________</w:t>
      </w:r>
    </w:p>
    <w:p w:rsidR="0097210E" w:rsidRDefault="0097210E">
      <w:pPr>
        <w:spacing w:after="0" w:line="240" w:lineRule="auto"/>
        <w:rPr>
          <w:color w:val="000000" w:themeColor="text1"/>
          <w:sz w:val="16"/>
        </w:rPr>
      </w:pPr>
    </w:p>
    <w:p w:rsidR="0097210E" w:rsidRDefault="0090048C">
      <w:pPr>
        <w:spacing w:after="0" w:line="240" w:lineRule="auto"/>
      </w:pPr>
      <w:r>
        <w:rPr>
          <w:b/>
          <w:color w:val="000000" w:themeColor="text1"/>
          <w:sz w:val="16"/>
        </w:rPr>
        <w:t xml:space="preserve">Vous pouvez aussi remplir l’enquête ici : </w:t>
      </w:r>
      <w:hyperlink r:id="rId10">
        <w:r>
          <w:rPr>
            <w:rStyle w:val="LienInternet"/>
            <w:b/>
            <w:color w:val="000000" w:themeColor="text1"/>
            <w:sz w:val="16"/>
          </w:rPr>
          <w:t>https://forms.gle/kXKWokAtAF5m3JyF6</w:t>
        </w:r>
      </w:hyperlink>
      <w:r>
        <w:rPr>
          <w:b/>
          <w:color w:val="000000" w:themeColor="text1"/>
          <w:sz w:val="16"/>
        </w:rPr>
        <w:t xml:space="preserve"> ou à l’aide du QR code : </w:t>
      </w:r>
    </w:p>
    <w:p w:rsidR="0097210E" w:rsidRDefault="0097210E">
      <w:pPr>
        <w:spacing w:after="0" w:line="240" w:lineRule="auto"/>
      </w:pPr>
    </w:p>
    <w:p w:rsidR="0097210E" w:rsidRDefault="0090048C">
      <w:pPr>
        <w:pStyle w:val="Paragraphedeliste"/>
        <w:spacing w:after="0" w:line="240" w:lineRule="auto"/>
        <w:ind w:left="1211"/>
      </w:pPr>
      <w:r>
        <w:rPr>
          <w:sz w:val="18"/>
        </w:rPr>
        <w:t>*Syndicat National de l’Education Physique, membre de la Fédération Syndicale Unitaire</w:t>
      </w:r>
    </w:p>
    <w:sectPr w:rsidR="0097210E">
      <w:footerReference w:type="default" r:id="rId11"/>
      <w:pgSz w:w="11906" w:h="16838"/>
      <w:pgMar w:top="633" w:right="1417" w:bottom="765"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1E" w:rsidRDefault="0032711E">
      <w:pPr>
        <w:spacing w:after="0" w:line="240" w:lineRule="auto"/>
      </w:pPr>
      <w:r>
        <w:separator/>
      </w:r>
    </w:p>
  </w:endnote>
  <w:endnote w:type="continuationSeparator" w:id="0">
    <w:p w:rsidR="0032711E" w:rsidRDefault="0032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0E" w:rsidRDefault="0090048C">
    <w:pPr>
      <w:spacing w:after="0" w:line="240" w:lineRule="auto"/>
      <w:jc w:val="center"/>
      <w:rPr>
        <w:sz w:val="18"/>
      </w:rPr>
    </w:pPr>
    <w:r>
      <w:rPr>
        <w:sz w:val="18"/>
      </w:rPr>
      <w:t xml:space="preserve"> « Ne pas jeter sur la voie publique, imprimé par nos soins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1E" w:rsidRDefault="0032711E">
      <w:pPr>
        <w:spacing w:after="0" w:line="240" w:lineRule="auto"/>
      </w:pPr>
      <w:r>
        <w:separator/>
      </w:r>
    </w:p>
  </w:footnote>
  <w:footnote w:type="continuationSeparator" w:id="0">
    <w:p w:rsidR="0032711E" w:rsidRDefault="0032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857"/>
    <w:multiLevelType w:val="multilevel"/>
    <w:tmpl w:val="DEF05750"/>
    <w:lvl w:ilvl="0">
      <w:start w:val="1"/>
      <w:numFmt w:val="decimal"/>
      <w:lvlText w:val="%1."/>
      <w:lvlJc w:val="left"/>
      <w:pPr>
        <w:ind w:left="-207" w:hanging="360"/>
      </w:pPr>
      <w:rPr>
        <w:b/>
        <w:color w:val="000000"/>
        <w:sz w:val="18"/>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1032090F"/>
    <w:multiLevelType w:val="multilevel"/>
    <w:tmpl w:val="6F56A2F0"/>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2" w15:restartNumberingAfterBreak="0">
    <w:nsid w:val="16BD7EDE"/>
    <w:multiLevelType w:val="multilevel"/>
    <w:tmpl w:val="A06615A8"/>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3" w15:restartNumberingAfterBreak="0">
    <w:nsid w:val="21706AFC"/>
    <w:multiLevelType w:val="multilevel"/>
    <w:tmpl w:val="0336A550"/>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4" w15:restartNumberingAfterBreak="0">
    <w:nsid w:val="34793B50"/>
    <w:multiLevelType w:val="multilevel"/>
    <w:tmpl w:val="43AA580A"/>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5" w15:restartNumberingAfterBreak="0">
    <w:nsid w:val="34B71A06"/>
    <w:multiLevelType w:val="multilevel"/>
    <w:tmpl w:val="04568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3B341E"/>
    <w:multiLevelType w:val="multilevel"/>
    <w:tmpl w:val="61EE8286"/>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7" w15:restartNumberingAfterBreak="0">
    <w:nsid w:val="4AAC63D9"/>
    <w:multiLevelType w:val="multilevel"/>
    <w:tmpl w:val="8160E330"/>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8" w15:restartNumberingAfterBreak="0">
    <w:nsid w:val="6C4E4366"/>
    <w:multiLevelType w:val="multilevel"/>
    <w:tmpl w:val="C1A09FC2"/>
    <w:lvl w:ilvl="0">
      <w:start w:val="1"/>
      <w:numFmt w:val="bullet"/>
      <w:lvlText w:val=""/>
      <w:lvlJc w:val="left"/>
      <w:pPr>
        <w:ind w:left="1776" w:hanging="360"/>
      </w:pPr>
      <w:rPr>
        <w:rFonts w:ascii="Tahoma" w:hAnsi="Tahoma" w:cs="Tahoma" w:hint="default"/>
      </w:rPr>
    </w:lvl>
    <w:lvl w:ilvl="1">
      <w:start w:val="1"/>
      <w:numFmt w:val="bullet"/>
      <w:lvlText w:val="o"/>
      <w:lvlJc w:val="left"/>
      <w:pPr>
        <w:ind w:left="-336" w:hanging="360"/>
      </w:pPr>
      <w:rPr>
        <w:rFonts w:ascii="Courier New" w:hAnsi="Courier New" w:cs="Courier New" w:hint="default"/>
      </w:rPr>
    </w:lvl>
    <w:lvl w:ilvl="2">
      <w:start w:val="1"/>
      <w:numFmt w:val="bullet"/>
      <w:lvlText w:val=""/>
      <w:lvlJc w:val="left"/>
      <w:pPr>
        <w:ind w:left="384" w:hanging="360"/>
      </w:pPr>
      <w:rPr>
        <w:rFonts w:ascii="Wingdings" w:hAnsi="Wingdings" w:cs="Wingdings" w:hint="default"/>
      </w:rPr>
    </w:lvl>
    <w:lvl w:ilvl="3">
      <w:start w:val="1"/>
      <w:numFmt w:val="bullet"/>
      <w:lvlText w:val=""/>
      <w:lvlJc w:val="left"/>
      <w:pPr>
        <w:ind w:left="1104" w:hanging="360"/>
      </w:pPr>
      <w:rPr>
        <w:rFonts w:ascii="Symbol" w:hAnsi="Symbol" w:cs="Symbol" w:hint="default"/>
      </w:rPr>
    </w:lvl>
    <w:lvl w:ilvl="4">
      <w:start w:val="1"/>
      <w:numFmt w:val="bullet"/>
      <w:lvlText w:val="o"/>
      <w:lvlJc w:val="left"/>
      <w:pPr>
        <w:ind w:left="1824" w:hanging="360"/>
      </w:pPr>
      <w:rPr>
        <w:rFonts w:ascii="Courier New" w:hAnsi="Courier New" w:cs="Courier New" w:hint="default"/>
      </w:rPr>
    </w:lvl>
    <w:lvl w:ilvl="5">
      <w:start w:val="1"/>
      <w:numFmt w:val="bullet"/>
      <w:lvlText w:val=""/>
      <w:lvlJc w:val="left"/>
      <w:pPr>
        <w:ind w:left="2544" w:hanging="360"/>
      </w:pPr>
      <w:rPr>
        <w:rFonts w:ascii="Wingdings" w:hAnsi="Wingdings" w:cs="Wingdings" w:hint="default"/>
      </w:rPr>
    </w:lvl>
    <w:lvl w:ilvl="6">
      <w:start w:val="1"/>
      <w:numFmt w:val="bullet"/>
      <w:lvlText w:val=""/>
      <w:lvlJc w:val="left"/>
      <w:pPr>
        <w:ind w:left="3264" w:hanging="360"/>
      </w:pPr>
      <w:rPr>
        <w:rFonts w:ascii="Symbol" w:hAnsi="Symbol" w:cs="Symbol" w:hint="default"/>
      </w:rPr>
    </w:lvl>
    <w:lvl w:ilvl="7">
      <w:start w:val="1"/>
      <w:numFmt w:val="bullet"/>
      <w:lvlText w:val="o"/>
      <w:lvlJc w:val="left"/>
      <w:pPr>
        <w:ind w:left="3984" w:hanging="360"/>
      </w:pPr>
      <w:rPr>
        <w:rFonts w:ascii="Courier New" w:hAnsi="Courier New" w:cs="Courier New" w:hint="default"/>
      </w:rPr>
    </w:lvl>
    <w:lvl w:ilvl="8">
      <w:start w:val="1"/>
      <w:numFmt w:val="bullet"/>
      <w:lvlText w:val=""/>
      <w:lvlJc w:val="left"/>
      <w:pPr>
        <w:ind w:left="4704" w:hanging="360"/>
      </w:pPr>
      <w:rPr>
        <w:rFonts w:ascii="Wingdings" w:hAnsi="Wingdings" w:cs="Wingdings" w:hint="default"/>
      </w:rPr>
    </w:lvl>
  </w:abstractNum>
  <w:abstractNum w:abstractNumId="9" w15:restartNumberingAfterBreak="0">
    <w:nsid w:val="7F104C37"/>
    <w:multiLevelType w:val="multilevel"/>
    <w:tmpl w:val="46BC300C"/>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4"/>
  </w:num>
  <w:num w:numId="4">
    <w:abstractNumId w:val="0"/>
  </w:num>
  <w:num w:numId="5">
    <w:abstractNumId w:val="2"/>
  </w:num>
  <w:num w:numId="6">
    <w:abstractNumId w:val="1"/>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0E"/>
    <w:rsid w:val="0032711E"/>
    <w:rsid w:val="00412B6F"/>
    <w:rsid w:val="007C7052"/>
    <w:rsid w:val="0090048C"/>
    <w:rsid w:val="0097210E"/>
    <w:rsid w:val="00C4733B"/>
    <w:rsid w:val="00CB1FEB"/>
    <w:rsid w:val="00EF7E2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BC6B"/>
  <w15:docId w15:val="{F58B4B6A-7A8D-4B11-85A1-3C57D46E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0F"/>
    <w:pPr>
      <w:spacing w:after="160" w:line="259"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7520F"/>
    <w:rPr>
      <w:rFonts w:ascii="Calibri" w:eastAsia="Calibri" w:hAnsi="Calibri" w:cs="Times New Roman"/>
      <w:sz w:val="22"/>
      <w:szCs w:val="22"/>
    </w:rPr>
  </w:style>
  <w:style w:type="character" w:customStyle="1" w:styleId="PieddepageCar">
    <w:name w:val="Pied de page Car"/>
    <w:basedOn w:val="Policepardfaut"/>
    <w:link w:val="Pieddepage"/>
    <w:uiPriority w:val="99"/>
    <w:qFormat/>
    <w:rsid w:val="00C7520F"/>
    <w:rPr>
      <w:rFonts w:ascii="Calibri" w:eastAsia="Calibri" w:hAnsi="Calibri" w:cs="Times New Roman"/>
      <w:sz w:val="22"/>
      <w:szCs w:val="22"/>
    </w:rPr>
  </w:style>
  <w:style w:type="character" w:customStyle="1" w:styleId="TextedebullesCar">
    <w:name w:val="Texte de bulles Car"/>
    <w:basedOn w:val="Policepardfaut"/>
    <w:link w:val="Textedebulles"/>
    <w:uiPriority w:val="99"/>
    <w:semiHidden/>
    <w:qFormat/>
    <w:rsid w:val="003447D1"/>
    <w:rPr>
      <w:rFonts w:ascii="Segoe UI" w:eastAsia="Calibri" w:hAnsi="Segoe UI" w:cs="Segoe UI"/>
      <w:sz w:val="18"/>
      <w:szCs w:val="18"/>
    </w:rPr>
  </w:style>
  <w:style w:type="character" w:customStyle="1" w:styleId="LienInternet">
    <w:name w:val="Lien Internet"/>
    <w:basedOn w:val="Policepardfaut"/>
    <w:uiPriority w:val="99"/>
    <w:unhideWhenUsed/>
    <w:rsid w:val="001D4214"/>
    <w:rPr>
      <w:color w:val="0563C1" w:themeColor="hyperlink"/>
      <w:u w:val="single"/>
    </w:rPr>
  </w:style>
  <w:style w:type="character" w:customStyle="1" w:styleId="Mentionnonrsolue1">
    <w:name w:val="Mention non résolue1"/>
    <w:basedOn w:val="Policepardfaut"/>
    <w:uiPriority w:val="99"/>
    <w:semiHidden/>
    <w:unhideWhenUsed/>
    <w:qFormat/>
    <w:rsid w:val="001D421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0"/>
      <w:sz w:val="1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color w:val="000000" w:themeColor="text1"/>
      <w:sz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C7520F"/>
    <w:pPr>
      <w:ind w:left="720"/>
      <w:contextualSpacing/>
    </w:pPr>
  </w:style>
  <w:style w:type="paragraph" w:styleId="En-tte">
    <w:name w:val="header"/>
    <w:basedOn w:val="Normal"/>
    <w:uiPriority w:val="99"/>
    <w:unhideWhenUsed/>
    <w:rsid w:val="00C7520F"/>
    <w:pPr>
      <w:tabs>
        <w:tab w:val="center" w:pos="4536"/>
        <w:tab w:val="right" w:pos="9072"/>
      </w:tabs>
      <w:spacing w:after="0" w:line="240" w:lineRule="auto"/>
    </w:pPr>
  </w:style>
  <w:style w:type="paragraph" w:styleId="Pieddepage">
    <w:name w:val="footer"/>
    <w:basedOn w:val="Normal"/>
    <w:link w:val="PieddepageCar"/>
    <w:uiPriority w:val="99"/>
    <w:unhideWhenUsed/>
    <w:rsid w:val="00C7520F"/>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3447D1"/>
    <w:pPr>
      <w:spacing w:after="0" w:line="240" w:lineRule="auto"/>
    </w:pPr>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kXKWokAtAF5m3JyF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7AC2-FBDA-4978-92CD-3BB97D54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Daniele PRZYBYLAK</cp:lastModifiedBy>
  <cp:revision>3</cp:revision>
  <cp:lastPrinted>2021-11-09T09:07:00Z</cp:lastPrinted>
  <dcterms:created xsi:type="dcterms:W3CDTF">2021-11-09T17:36:00Z</dcterms:created>
  <dcterms:modified xsi:type="dcterms:W3CDTF">2021-11-10T09:11:00Z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